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35" w:rsidRPr="006E3835" w:rsidRDefault="006E3835" w:rsidP="006E3835">
      <w:pPr>
        <w:widowControl w:val="0"/>
        <w:shd w:val="clear" w:color="auto" w:fill="FFFFFF"/>
        <w:tabs>
          <w:tab w:val="left" w:leader="underscore" w:pos="1627"/>
        </w:tabs>
        <w:spacing w:after="0" w:line="240" w:lineRule="auto"/>
        <w:ind w:left="6095" w:right="200"/>
        <w:jc w:val="both"/>
        <w:rPr>
          <w:rFonts w:ascii="Times New Roman" w:eastAsia="Times New Roman" w:hAnsi="Times New Roman"/>
          <w:b/>
          <w:bCs/>
          <w:lang w:eastAsia="ru-RU"/>
        </w:rPr>
      </w:pPr>
      <w:r w:rsidRPr="006E3835">
        <w:rPr>
          <w:rFonts w:ascii="Times New Roman" w:eastAsia="Times New Roman" w:hAnsi="Times New Roman"/>
          <w:b/>
          <w:bCs/>
          <w:lang w:eastAsia="ru-RU"/>
        </w:rPr>
        <w:t>УТВЕРЖДАЮ</w:t>
      </w:r>
    </w:p>
    <w:p w:rsidR="006E3835" w:rsidRPr="006E3835" w:rsidRDefault="006E3835" w:rsidP="006E3835">
      <w:pPr>
        <w:widowControl w:val="0"/>
        <w:shd w:val="clear" w:color="auto" w:fill="FFFFFF"/>
        <w:tabs>
          <w:tab w:val="left" w:leader="underscore" w:pos="1627"/>
        </w:tabs>
        <w:spacing w:after="0" w:line="240" w:lineRule="auto"/>
        <w:ind w:left="6095" w:right="200"/>
        <w:jc w:val="both"/>
        <w:rPr>
          <w:rFonts w:ascii="Times New Roman" w:eastAsia="Times New Roman" w:hAnsi="Times New Roman"/>
          <w:b/>
          <w:bCs/>
          <w:lang w:eastAsia="ru-RU"/>
        </w:rPr>
      </w:pPr>
      <w:r w:rsidRPr="006E3835">
        <w:rPr>
          <w:rFonts w:ascii="Times New Roman" w:eastAsia="Times New Roman" w:hAnsi="Times New Roman"/>
          <w:b/>
          <w:bCs/>
          <w:lang w:eastAsia="ru-RU"/>
        </w:rPr>
        <w:t>Генеральный директор</w:t>
      </w:r>
    </w:p>
    <w:p w:rsidR="006E3835" w:rsidRPr="006E3835" w:rsidRDefault="006E3835" w:rsidP="006E3835">
      <w:pPr>
        <w:widowControl w:val="0"/>
        <w:shd w:val="clear" w:color="auto" w:fill="FFFFFF"/>
        <w:tabs>
          <w:tab w:val="left" w:leader="underscore" w:pos="1627"/>
        </w:tabs>
        <w:spacing w:after="0" w:line="240" w:lineRule="auto"/>
        <w:ind w:left="6095" w:right="200"/>
        <w:jc w:val="both"/>
        <w:rPr>
          <w:rFonts w:ascii="Times New Roman" w:eastAsia="Times New Roman" w:hAnsi="Times New Roman"/>
          <w:b/>
          <w:bCs/>
          <w:lang w:eastAsia="ru-RU"/>
        </w:rPr>
      </w:pPr>
      <w:r w:rsidRPr="006E3835">
        <w:rPr>
          <w:rFonts w:ascii="Times New Roman" w:eastAsia="Times New Roman" w:hAnsi="Times New Roman"/>
          <w:b/>
          <w:bCs/>
          <w:lang w:eastAsia="ru-RU"/>
        </w:rPr>
        <w:t>ООО «Волгоградская ГРЭС»</w:t>
      </w:r>
    </w:p>
    <w:p w:rsidR="006E3835" w:rsidRPr="006E3835" w:rsidRDefault="006E3835" w:rsidP="006E3835">
      <w:pPr>
        <w:widowControl w:val="0"/>
        <w:shd w:val="clear" w:color="auto" w:fill="FFFFFF"/>
        <w:tabs>
          <w:tab w:val="left" w:leader="underscore" w:pos="1627"/>
        </w:tabs>
        <w:spacing w:after="0" w:line="240" w:lineRule="auto"/>
        <w:ind w:left="6095" w:right="200"/>
        <w:jc w:val="both"/>
        <w:rPr>
          <w:rFonts w:ascii="Times New Roman" w:eastAsia="Times New Roman" w:hAnsi="Times New Roman"/>
          <w:b/>
          <w:bCs/>
          <w:lang w:eastAsia="ru-RU"/>
        </w:rPr>
      </w:pPr>
    </w:p>
    <w:p w:rsidR="006E3835" w:rsidRPr="006E3835" w:rsidRDefault="006E3835" w:rsidP="006E3835">
      <w:pPr>
        <w:widowControl w:val="0"/>
        <w:shd w:val="clear" w:color="auto" w:fill="FFFFFF"/>
        <w:tabs>
          <w:tab w:val="left" w:leader="underscore" w:pos="1627"/>
        </w:tabs>
        <w:spacing w:after="0" w:line="240" w:lineRule="auto"/>
        <w:ind w:left="6095" w:right="200"/>
        <w:jc w:val="both"/>
        <w:rPr>
          <w:rFonts w:ascii="Times New Roman" w:eastAsia="Times New Roman" w:hAnsi="Times New Roman"/>
          <w:b/>
          <w:bCs/>
          <w:lang w:eastAsia="ru-RU"/>
        </w:rPr>
      </w:pPr>
      <w:r w:rsidRPr="006E3835">
        <w:rPr>
          <w:rFonts w:ascii="Times New Roman" w:eastAsia="Times New Roman" w:hAnsi="Times New Roman"/>
          <w:b/>
          <w:bCs/>
          <w:lang w:eastAsia="ru-RU"/>
        </w:rPr>
        <w:t>________________ Касьян Д.Е.</w:t>
      </w:r>
    </w:p>
    <w:p w:rsidR="006E3835" w:rsidRPr="006E3835" w:rsidRDefault="006E3835" w:rsidP="006E3835">
      <w:pPr>
        <w:widowControl w:val="0"/>
        <w:tabs>
          <w:tab w:val="left" w:leader="underscore" w:pos="6097"/>
          <w:tab w:val="left" w:leader="underscore" w:pos="7719"/>
        </w:tabs>
        <w:spacing w:after="0" w:line="240" w:lineRule="auto"/>
        <w:ind w:left="6095"/>
        <w:rPr>
          <w:rFonts w:ascii="Times New Roman" w:eastAsia="Times New Roman" w:hAnsi="Times New Roman"/>
          <w:b/>
          <w:bCs/>
          <w:lang w:eastAsia="ru-RU"/>
        </w:rPr>
      </w:pPr>
      <w:r w:rsidRPr="006E3835">
        <w:rPr>
          <w:rFonts w:ascii="Times New Roman" w:eastAsia="Times New Roman" w:hAnsi="Times New Roman"/>
          <w:b/>
          <w:bCs/>
          <w:lang w:eastAsia="ru-RU"/>
        </w:rPr>
        <w:t>«____» ________________2015г.</w:t>
      </w:r>
    </w:p>
    <w:p w:rsidR="006E3835" w:rsidRPr="006E3835" w:rsidRDefault="006E3835" w:rsidP="006E3835">
      <w:pPr>
        <w:keepNext/>
        <w:keepLines/>
        <w:widowControl w:val="0"/>
        <w:spacing w:after="19" w:line="490" w:lineRule="exact"/>
        <w:jc w:val="center"/>
        <w:outlineLvl w:val="1"/>
        <w:rPr>
          <w:rFonts w:ascii="Times New Roman" w:eastAsia="Times New Roman" w:hAnsi="Times New Roman"/>
          <w:b/>
          <w:shd w:val="clear" w:color="auto" w:fill="FFFFFF"/>
          <w:lang w:eastAsia="ru-RU"/>
        </w:rPr>
      </w:pPr>
      <w:bookmarkStart w:id="0" w:name="bookmark0"/>
    </w:p>
    <w:p w:rsidR="006E3835" w:rsidRPr="006E3835" w:rsidRDefault="006E3835" w:rsidP="006E3835">
      <w:pPr>
        <w:keepNext/>
        <w:keepLines/>
        <w:widowControl w:val="0"/>
        <w:spacing w:after="19" w:line="490" w:lineRule="exact"/>
        <w:jc w:val="center"/>
        <w:outlineLvl w:val="1"/>
        <w:rPr>
          <w:rFonts w:ascii="Times New Roman" w:eastAsia="Times New Roman" w:hAnsi="Times New Roman"/>
          <w:b/>
          <w:shd w:val="clear" w:color="auto" w:fill="FFFFFF"/>
          <w:lang w:eastAsia="ru-RU"/>
        </w:rPr>
      </w:pPr>
    </w:p>
    <w:p w:rsidR="006E3835" w:rsidRPr="006E3835" w:rsidRDefault="006E3835" w:rsidP="006E3835">
      <w:pPr>
        <w:keepNext/>
        <w:keepLines/>
        <w:widowControl w:val="0"/>
        <w:spacing w:after="19" w:line="490" w:lineRule="exact"/>
        <w:jc w:val="center"/>
        <w:outlineLvl w:val="1"/>
        <w:rPr>
          <w:rFonts w:ascii="Times New Roman" w:eastAsia="Times New Roman" w:hAnsi="Times New Roman"/>
          <w:b/>
          <w:shd w:val="clear" w:color="auto" w:fill="FFFFFF"/>
          <w:lang w:eastAsia="ru-RU"/>
        </w:rPr>
      </w:pPr>
    </w:p>
    <w:p w:rsidR="006E3835" w:rsidRPr="006E3835" w:rsidRDefault="006E3835" w:rsidP="006E3835">
      <w:pPr>
        <w:keepNext/>
        <w:keepLines/>
        <w:widowControl w:val="0"/>
        <w:spacing w:after="19" w:line="490" w:lineRule="exact"/>
        <w:jc w:val="center"/>
        <w:outlineLvl w:val="1"/>
        <w:rPr>
          <w:rFonts w:ascii="Times New Roman" w:eastAsia="Times New Roman" w:hAnsi="Times New Roman"/>
          <w:b/>
          <w:shd w:val="clear" w:color="auto" w:fill="FFFFFF"/>
          <w:lang w:eastAsia="ru-RU"/>
        </w:rPr>
      </w:pPr>
    </w:p>
    <w:p w:rsidR="006E3835" w:rsidRPr="006E3835" w:rsidRDefault="006E3835" w:rsidP="006E3835">
      <w:pPr>
        <w:keepNext/>
        <w:keepLines/>
        <w:widowControl w:val="0"/>
        <w:spacing w:after="19" w:line="490" w:lineRule="exact"/>
        <w:jc w:val="center"/>
        <w:outlineLvl w:val="1"/>
        <w:rPr>
          <w:rFonts w:ascii="Times New Roman" w:eastAsia="Times New Roman" w:hAnsi="Times New Roman"/>
          <w:b/>
          <w:shd w:val="clear" w:color="auto" w:fill="FFFFFF"/>
          <w:lang w:eastAsia="ru-RU"/>
        </w:rPr>
      </w:pPr>
    </w:p>
    <w:p w:rsidR="006E3835" w:rsidRPr="006E3835" w:rsidRDefault="006E3835" w:rsidP="006E3835">
      <w:pPr>
        <w:keepNext/>
        <w:keepLines/>
        <w:widowControl w:val="0"/>
        <w:spacing w:after="19" w:line="490" w:lineRule="exact"/>
        <w:jc w:val="center"/>
        <w:outlineLvl w:val="1"/>
        <w:rPr>
          <w:rFonts w:ascii="Times New Roman" w:eastAsia="Times New Roman" w:hAnsi="Times New Roman"/>
          <w:b/>
          <w:shd w:val="clear" w:color="auto" w:fill="FFFFFF"/>
          <w:lang w:eastAsia="ru-RU"/>
        </w:rPr>
      </w:pPr>
    </w:p>
    <w:p w:rsidR="006E3835" w:rsidRPr="006E3835" w:rsidRDefault="006E3835" w:rsidP="006E3835">
      <w:pPr>
        <w:keepNext/>
        <w:keepLines/>
        <w:widowControl w:val="0"/>
        <w:spacing w:after="19" w:line="490" w:lineRule="exact"/>
        <w:jc w:val="center"/>
        <w:outlineLvl w:val="1"/>
        <w:rPr>
          <w:rFonts w:ascii="Times New Roman" w:eastAsia="Times New Roman" w:hAnsi="Times New Roman"/>
          <w:b/>
          <w:shd w:val="clear" w:color="auto" w:fill="FFFFFF"/>
          <w:lang w:eastAsia="ru-RU"/>
        </w:rPr>
      </w:pPr>
      <w:r w:rsidRPr="006E3835">
        <w:rPr>
          <w:rFonts w:ascii="Times New Roman" w:eastAsia="Times New Roman" w:hAnsi="Times New Roman"/>
          <w:b/>
          <w:shd w:val="clear" w:color="auto" w:fill="FFFFFF"/>
          <w:lang w:eastAsia="ru-RU"/>
        </w:rPr>
        <w:t>ДОКУМЕНТАЦИЯ</w:t>
      </w:r>
      <w:bookmarkEnd w:id="0"/>
    </w:p>
    <w:p w:rsidR="006E3835" w:rsidRPr="006E3835" w:rsidRDefault="006E3835" w:rsidP="006E3835">
      <w:pPr>
        <w:spacing w:after="0" w:line="240" w:lineRule="auto"/>
        <w:jc w:val="center"/>
        <w:rPr>
          <w:rFonts w:ascii="Times New Roman" w:eastAsia="Times New Roman" w:hAnsi="Times New Roman"/>
          <w:b/>
          <w:sz w:val="24"/>
          <w:szCs w:val="24"/>
          <w:lang w:eastAsia="ru-RU"/>
        </w:rPr>
      </w:pPr>
      <w:r w:rsidRPr="006E3835">
        <w:rPr>
          <w:rFonts w:ascii="Times New Roman" w:eastAsia="Times New Roman" w:hAnsi="Times New Roman"/>
          <w:b/>
          <w:bCs/>
          <w:sz w:val="24"/>
          <w:szCs w:val="24"/>
          <w:lang w:eastAsia="ru-RU"/>
        </w:rPr>
        <w:t xml:space="preserve">открытого запроса котировок (запроса цен) на право заключения договора поставки </w:t>
      </w:r>
      <w:r>
        <w:rPr>
          <w:rFonts w:ascii="Times New Roman" w:eastAsia="Times New Roman" w:hAnsi="Times New Roman"/>
          <w:b/>
          <w:bCs/>
          <w:sz w:val="24"/>
          <w:szCs w:val="24"/>
          <w:lang w:eastAsia="ru-RU"/>
        </w:rPr>
        <w:t>лома черных и цветных металлов образующегося на объектах</w:t>
      </w:r>
      <w:r w:rsidRPr="006E3835">
        <w:rPr>
          <w:rFonts w:ascii="Times New Roman" w:eastAsia="Times New Roman" w:hAnsi="Times New Roman"/>
          <w:b/>
          <w:sz w:val="24"/>
          <w:szCs w:val="24"/>
          <w:lang w:eastAsia="ru-RU"/>
        </w:rPr>
        <w:t xml:space="preserve"> ООО «Волгоградская ГРЭС»</w:t>
      </w:r>
    </w:p>
    <w:p w:rsidR="006E3835" w:rsidRPr="006E3835" w:rsidRDefault="006E3835" w:rsidP="006E3835">
      <w:pPr>
        <w:widowControl w:val="0"/>
        <w:spacing w:after="0" w:line="240" w:lineRule="auto"/>
        <w:jc w:val="center"/>
        <w:rPr>
          <w:rFonts w:ascii="Times New Roman" w:eastAsia="Times New Roman" w:hAnsi="Times New Roman"/>
          <w:b/>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lang w:eastAsia="ru-RU"/>
        </w:rPr>
      </w:pPr>
    </w:p>
    <w:p w:rsidR="006E3835" w:rsidRPr="006E3835" w:rsidRDefault="006E3835" w:rsidP="006E3835">
      <w:pPr>
        <w:widowControl w:val="0"/>
        <w:spacing w:after="0" w:line="240" w:lineRule="auto"/>
        <w:jc w:val="center"/>
        <w:rPr>
          <w:rFonts w:ascii="Times New Roman" w:eastAsia="Times New Roman" w:hAnsi="Times New Roman"/>
          <w:b/>
          <w:lang w:eastAsia="ru-RU"/>
        </w:rPr>
      </w:pPr>
    </w:p>
    <w:p w:rsidR="006E3835" w:rsidRPr="006E3835" w:rsidRDefault="006E3835" w:rsidP="006E3835">
      <w:pPr>
        <w:widowControl w:val="0"/>
        <w:spacing w:after="0" w:line="240" w:lineRule="auto"/>
        <w:jc w:val="center"/>
        <w:rPr>
          <w:rFonts w:ascii="Times New Roman" w:eastAsia="Times New Roman" w:hAnsi="Times New Roman"/>
          <w:b/>
          <w:lang w:eastAsia="ru-RU"/>
        </w:rPr>
      </w:pPr>
      <w:r w:rsidRPr="006E3835">
        <w:rPr>
          <w:rFonts w:ascii="Times New Roman" w:eastAsia="Times New Roman" w:hAnsi="Times New Roman"/>
          <w:b/>
          <w:lang w:eastAsia="ru-RU"/>
        </w:rPr>
        <w:t xml:space="preserve">г. Волгоград </w:t>
      </w:r>
    </w:p>
    <w:p w:rsidR="00E3311F" w:rsidRDefault="006E3835" w:rsidP="006E3835">
      <w:pPr>
        <w:pStyle w:val="22"/>
        <w:shd w:val="clear" w:color="auto" w:fill="auto"/>
        <w:spacing w:line="240" w:lineRule="exact"/>
        <w:jc w:val="center"/>
        <w:rPr>
          <w:rFonts w:ascii="Times New Roman" w:hAnsi="Times New Roman"/>
          <w:b w:val="0"/>
          <w:sz w:val="24"/>
          <w:szCs w:val="24"/>
        </w:rPr>
      </w:pPr>
      <w:r w:rsidRPr="006E3835">
        <w:rPr>
          <w:rFonts w:ascii="Times New Roman" w:eastAsia="Times New Roman" w:hAnsi="Times New Roman"/>
          <w:sz w:val="22"/>
          <w:szCs w:val="22"/>
        </w:rPr>
        <w:t>2015г.</w:t>
      </w:r>
      <w:r w:rsidR="00E3311F">
        <w:rPr>
          <w:rFonts w:ascii="Times New Roman" w:hAnsi="Times New Roman"/>
          <w:sz w:val="24"/>
          <w:szCs w:val="24"/>
        </w:rPr>
        <w:br w:type="page"/>
      </w:r>
    </w:p>
    <w:p w:rsidR="00E3311F" w:rsidRDefault="00E3311F" w:rsidP="00B05D02">
      <w:pPr>
        <w:pStyle w:val="1"/>
        <w:keepNext w:val="0"/>
        <w:widowControl w:val="0"/>
        <w:numPr>
          <w:ilvl w:val="0"/>
          <w:numId w:val="0"/>
        </w:numPr>
        <w:tabs>
          <w:tab w:val="left" w:pos="1418"/>
        </w:tabs>
        <w:jc w:val="center"/>
        <w:rPr>
          <w:b/>
          <w:sz w:val="22"/>
          <w:szCs w:val="22"/>
        </w:rPr>
      </w:pPr>
      <w:bookmarkStart w:id="1" w:name="_Toc295134150"/>
      <w:bookmarkStart w:id="2" w:name="_Toc315422429"/>
      <w:r>
        <w:rPr>
          <w:b/>
          <w:sz w:val="22"/>
          <w:szCs w:val="22"/>
        </w:rPr>
        <w:lastRenderedPageBreak/>
        <w:t>ТОМ №1</w:t>
      </w:r>
    </w:p>
    <w:p w:rsidR="00E3311F" w:rsidRDefault="00E3311F" w:rsidP="00DB6F9F">
      <w:pPr>
        <w:pStyle w:val="1"/>
        <w:keepNext w:val="0"/>
        <w:widowControl w:val="0"/>
        <w:numPr>
          <w:ilvl w:val="0"/>
          <w:numId w:val="4"/>
        </w:numPr>
        <w:tabs>
          <w:tab w:val="left" w:pos="1418"/>
        </w:tabs>
        <w:jc w:val="both"/>
        <w:rPr>
          <w:b/>
          <w:sz w:val="22"/>
          <w:szCs w:val="22"/>
        </w:rPr>
      </w:pPr>
      <w:r w:rsidRPr="00DB6F9F">
        <w:rPr>
          <w:b/>
          <w:sz w:val="22"/>
          <w:szCs w:val="22"/>
        </w:rPr>
        <w:t>ОБЩИЕ ПОЛОЖЕНИЯ</w:t>
      </w:r>
      <w:bookmarkEnd w:id="1"/>
      <w:bookmarkEnd w:id="2"/>
    </w:p>
    <w:p w:rsidR="00E3311F" w:rsidRDefault="00E3311F" w:rsidP="0014547C">
      <w:pPr>
        <w:pStyle w:val="a7"/>
        <w:widowControl w:val="0"/>
        <w:numPr>
          <w:ilvl w:val="1"/>
          <w:numId w:val="4"/>
        </w:numPr>
        <w:tabs>
          <w:tab w:val="left" w:pos="1134"/>
        </w:tabs>
        <w:spacing w:before="0" w:beforeAutospacing="0" w:after="0" w:afterAutospacing="0"/>
        <w:ind w:left="0" w:firstLine="709"/>
        <w:jc w:val="both"/>
        <w:rPr>
          <w:sz w:val="22"/>
          <w:szCs w:val="22"/>
        </w:rPr>
      </w:pPr>
      <w:r>
        <w:rPr>
          <w:sz w:val="22"/>
          <w:szCs w:val="22"/>
        </w:rPr>
        <w:t>Наименование</w:t>
      </w:r>
      <w:r w:rsidRPr="00DB6F9F">
        <w:rPr>
          <w:sz w:val="22"/>
          <w:szCs w:val="22"/>
        </w:rPr>
        <w:t xml:space="preserve"> процедуры: </w:t>
      </w:r>
      <w:r>
        <w:rPr>
          <w:sz w:val="22"/>
          <w:szCs w:val="22"/>
        </w:rPr>
        <w:t>запрос</w:t>
      </w:r>
      <w:r w:rsidRPr="00B05D02">
        <w:rPr>
          <w:sz w:val="22"/>
          <w:szCs w:val="22"/>
        </w:rPr>
        <w:t xml:space="preserve"> котировок (запроса цен) на право заключения договора </w:t>
      </w:r>
      <w:r w:rsidR="00C2638B">
        <w:rPr>
          <w:sz w:val="22"/>
          <w:szCs w:val="22"/>
        </w:rPr>
        <w:t>поставки</w:t>
      </w:r>
      <w:r w:rsidRPr="00B05D02">
        <w:rPr>
          <w:sz w:val="22"/>
          <w:szCs w:val="22"/>
        </w:rPr>
        <w:t xml:space="preserve"> лома черных и цветных металлов, образующегося на объектах </w:t>
      </w:r>
      <w:r w:rsidR="0014547C" w:rsidRPr="0014547C">
        <w:rPr>
          <w:sz w:val="22"/>
          <w:szCs w:val="22"/>
        </w:rPr>
        <w:t>ООО «Волгоградская ГРЭС»</w:t>
      </w:r>
      <w:r w:rsidRPr="00DB6F9F">
        <w:rPr>
          <w:sz w:val="22"/>
          <w:szCs w:val="22"/>
        </w:rPr>
        <w:t xml:space="preserve">. </w:t>
      </w:r>
    </w:p>
    <w:p w:rsidR="00E3311F" w:rsidRPr="00DB6F9F" w:rsidRDefault="00E3311F" w:rsidP="0014547C">
      <w:pPr>
        <w:pStyle w:val="a7"/>
        <w:widowControl w:val="0"/>
        <w:numPr>
          <w:ilvl w:val="1"/>
          <w:numId w:val="4"/>
        </w:numPr>
        <w:tabs>
          <w:tab w:val="left" w:pos="1134"/>
        </w:tabs>
        <w:spacing w:before="0" w:beforeAutospacing="0" w:after="0" w:afterAutospacing="0"/>
        <w:ind w:left="0" w:firstLine="709"/>
        <w:jc w:val="both"/>
        <w:rPr>
          <w:sz w:val="22"/>
          <w:szCs w:val="22"/>
        </w:rPr>
      </w:pPr>
      <w:r w:rsidRPr="00DB6F9F">
        <w:rPr>
          <w:sz w:val="22"/>
          <w:szCs w:val="22"/>
        </w:rPr>
        <w:t xml:space="preserve">Предмет </w:t>
      </w:r>
      <w:r>
        <w:rPr>
          <w:sz w:val="22"/>
          <w:szCs w:val="22"/>
        </w:rPr>
        <w:t>процедуры</w:t>
      </w:r>
      <w:r w:rsidRPr="00DB6F9F">
        <w:rPr>
          <w:sz w:val="22"/>
          <w:szCs w:val="22"/>
        </w:rPr>
        <w:t>, начальная (</w:t>
      </w:r>
      <w:r>
        <w:rPr>
          <w:sz w:val="22"/>
          <w:szCs w:val="22"/>
        </w:rPr>
        <w:t>минимальная</w:t>
      </w:r>
      <w:r w:rsidRPr="00DB6F9F">
        <w:rPr>
          <w:sz w:val="22"/>
          <w:szCs w:val="22"/>
        </w:rPr>
        <w:t>) цена договора</w:t>
      </w:r>
      <w:r>
        <w:rPr>
          <w:sz w:val="22"/>
          <w:szCs w:val="22"/>
        </w:rPr>
        <w:t xml:space="preserve"> (Лота)</w:t>
      </w:r>
      <w:r w:rsidRPr="00DB6F9F">
        <w:rPr>
          <w:sz w:val="22"/>
          <w:szCs w:val="22"/>
        </w:rPr>
        <w:t xml:space="preserve">, срок оказания услуг (выполнения работ), порядок оплаты и другие </w:t>
      </w:r>
      <w:bookmarkStart w:id="3" w:name="_GoBack"/>
      <w:bookmarkEnd w:id="3"/>
      <w:r w:rsidRPr="00DB6F9F">
        <w:rPr>
          <w:sz w:val="22"/>
          <w:szCs w:val="22"/>
        </w:rPr>
        <w:t>существенные условия указаны в  Информационной карте документации и «Техническом задании» Том № 2.</w:t>
      </w:r>
    </w:p>
    <w:p w:rsidR="00E3311F" w:rsidRPr="007D15F7" w:rsidRDefault="00E3311F" w:rsidP="0014547C">
      <w:pPr>
        <w:pStyle w:val="Times12"/>
        <w:widowControl w:val="0"/>
        <w:numPr>
          <w:ilvl w:val="1"/>
          <w:numId w:val="4"/>
        </w:numPr>
        <w:tabs>
          <w:tab w:val="left" w:pos="1134"/>
        </w:tabs>
        <w:ind w:left="0" w:firstLine="709"/>
        <w:rPr>
          <w:bCs w:val="0"/>
          <w:sz w:val="22"/>
        </w:rPr>
      </w:pPr>
      <w:r w:rsidRPr="00DB6F9F">
        <w:rPr>
          <w:bCs w:val="0"/>
          <w:sz w:val="22"/>
        </w:rPr>
        <w:t xml:space="preserve">Процедура запроса котировок </w:t>
      </w:r>
      <w:r w:rsidRPr="007D15F7">
        <w:rPr>
          <w:bCs w:val="0"/>
          <w:sz w:val="22"/>
        </w:rPr>
        <w:t xml:space="preserve">не является конкурсом или аукционом и проводится в соответствии </w:t>
      </w:r>
      <w:r>
        <w:rPr>
          <w:bCs w:val="0"/>
          <w:sz w:val="22"/>
        </w:rPr>
        <w:t>с положениями настоящей документации</w:t>
      </w:r>
      <w:r w:rsidRPr="007D15F7">
        <w:rPr>
          <w:bCs w:val="0"/>
          <w:sz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котировок не накладывает на </w:t>
      </w:r>
      <w:r>
        <w:rPr>
          <w:bCs w:val="0"/>
          <w:sz w:val="22"/>
        </w:rPr>
        <w:t>Инициатора процедуры (далее – Инициатор)</w:t>
      </w:r>
      <w:r w:rsidRPr="007D15F7">
        <w:rPr>
          <w:bCs w:val="0"/>
          <w:sz w:val="22"/>
        </w:rPr>
        <w:t xml:space="preserve"> гражданско-правовых обязательств по заключению договора с победителем запроса котировок или иным его участником.</w:t>
      </w:r>
    </w:p>
    <w:p w:rsidR="00E3311F" w:rsidRPr="00DB6F9F" w:rsidRDefault="00E3311F" w:rsidP="0014547C">
      <w:pPr>
        <w:pStyle w:val="Times12"/>
        <w:widowControl w:val="0"/>
        <w:numPr>
          <w:ilvl w:val="1"/>
          <w:numId w:val="4"/>
        </w:numPr>
        <w:tabs>
          <w:tab w:val="left" w:pos="1134"/>
        </w:tabs>
        <w:ind w:left="0" w:firstLine="709"/>
        <w:rPr>
          <w:bCs w:val="0"/>
          <w:sz w:val="22"/>
        </w:rPr>
      </w:pPr>
      <w:r w:rsidRPr="00DB6F9F">
        <w:rPr>
          <w:bCs w:val="0"/>
          <w:sz w:val="22"/>
        </w:rPr>
        <w:t xml:space="preserve">Размещенное на официальном </w:t>
      </w:r>
      <w:r w:rsidRPr="007D15F7">
        <w:rPr>
          <w:bCs w:val="0"/>
          <w:sz w:val="22"/>
        </w:rPr>
        <w:t xml:space="preserve">сайте </w:t>
      </w:r>
      <w:r w:rsidRPr="00DB6F9F">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в соответствии с этим.</w:t>
      </w:r>
    </w:p>
    <w:p w:rsidR="00E3311F" w:rsidRPr="00DB6F9F" w:rsidRDefault="00E3311F" w:rsidP="007D15F7">
      <w:pPr>
        <w:pStyle w:val="Times12"/>
        <w:widowControl w:val="0"/>
        <w:numPr>
          <w:ilvl w:val="1"/>
          <w:numId w:val="4"/>
        </w:numPr>
        <w:tabs>
          <w:tab w:val="left" w:pos="1134"/>
          <w:tab w:val="left" w:pos="1418"/>
        </w:tabs>
        <w:ind w:left="0" w:firstLine="709"/>
        <w:rPr>
          <w:bCs w:val="0"/>
          <w:sz w:val="22"/>
        </w:rPr>
      </w:pPr>
      <w:r w:rsidRPr="007D15F7">
        <w:rPr>
          <w:bCs w:val="0"/>
          <w:sz w:val="22"/>
        </w:rPr>
        <w:t xml:space="preserve">Заявка участника процедуры имеет правовой статус оферты и будет рассматриваться </w:t>
      </w:r>
      <w:r>
        <w:rPr>
          <w:bCs w:val="0"/>
          <w:sz w:val="22"/>
        </w:rPr>
        <w:t>Инициатором</w:t>
      </w:r>
      <w:r w:rsidRPr="007D15F7">
        <w:rPr>
          <w:bCs w:val="0"/>
          <w:sz w:val="22"/>
        </w:rPr>
        <w:t xml:space="preserve"> в соответствии с этим.</w:t>
      </w:r>
    </w:p>
    <w:p w:rsidR="00E3311F" w:rsidRPr="007D15F7" w:rsidRDefault="00E3311F" w:rsidP="007D15F7">
      <w:pPr>
        <w:pStyle w:val="Times12"/>
        <w:widowControl w:val="0"/>
        <w:numPr>
          <w:ilvl w:val="1"/>
          <w:numId w:val="4"/>
        </w:numPr>
        <w:tabs>
          <w:tab w:val="left" w:pos="1134"/>
          <w:tab w:val="left" w:pos="1418"/>
        </w:tabs>
        <w:ind w:left="0" w:firstLine="709"/>
        <w:rPr>
          <w:bCs w:val="0"/>
          <w:sz w:val="22"/>
        </w:rPr>
      </w:pPr>
      <w:r w:rsidRPr="00DB6F9F">
        <w:rPr>
          <w:bCs w:val="0"/>
          <w:sz w:val="22"/>
        </w:rPr>
        <w:t xml:space="preserve">Заключенный по результатам запроса котировок договор фиксирует все достигнутые сторонами договоренности. </w:t>
      </w:r>
      <w:r w:rsidRPr="007D15F7">
        <w:rPr>
          <w:bCs w:val="0"/>
          <w:sz w:val="22"/>
        </w:rPr>
        <w:t>Во всем, что не урегулировано извещением и документацией, стороны руководствуются Гражданским кодексом Российской Федерации.</w:t>
      </w:r>
    </w:p>
    <w:p w:rsidR="00E3311F" w:rsidRPr="007D15F7" w:rsidRDefault="00E3311F" w:rsidP="007D15F7">
      <w:pPr>
        <w:pStyle w:val="Times12"/>
        <w:widowControl w:val="0"/>
        <w:numPr>
          <w:ilvl w:val="1"/>
          <w:numId w:val="4"/>
        </w:numPr>
        <w:tabs>
          <w:tab w:val="left" w:pos="1134"/>
          <w:tab w:val="left" w:pos="1418"/>
        </w:tabs>
        <w:ind w:left="0" w:firstLine="709"/>
        <w:rPr>
          <w:bCs w:val="0"/>
          <w:sz w:val="22"/>
        </w:rPr>
      </w:pPr>
      <w:r w:rsidRPr="007D15F7">
        <w:rPr>
          <w:bCs w:val="0"/>
          <w:sz w:val="22"/>
        </w:rPr>
        <w:t>Участник процедуры несет все расходы, связанные с участием в запросе котировок, в том числе с подготовкой и предоставлением заявки, иной документации, а </w:t>
      </w:r>
      <w:r>
        <w:rPr>
          <w:bCs w:val="0"/>
          <w:sz w:val="22"/>
        </w:rPr>
        <w:t>Инициатор</w:t>
      </w:r>
      <w:r w:rsidRPr="007D15F7">
        <w:rPr>
          <w:bCs w:val="0"/>
          <w:sz w:val="22"/>
        </w:rPr>
        <w:t xml:space="preserve"> не име</w:t>
      </w:r>
      <w:r>
        <w:rPr>
          <w:bCs w:val="0"/>
          <w:sz w:val="22"/>
        </w:rPr>
        <w:t>е</w:t>
      </w:r>
      <w:r w:rsidRPr="007D15F7">
        <w:rPr>
          <w:bCs w:val="0"/>
          <w:sz w:val="22"/>
        </w:rPr>
        <w:t xml:space="preserve">т обязательств по этим расходам независимо от итогов запроса котировок, а также оснований их завершения. Участники процедуры не вправе требовать компенсацию упущенной выгоды, понесенной в ходе подготовки к запросу </w:t>
      </w:r>
      <w:r>
        <w:rPr>
          <w:bCs w:val="0"/>
          <w:sz w:val="22"/>
        </w:rPr>
        <w:t>котировок</w:t>
      </w:r>
      <w:r w:rsidRPr="007D15F7">
        <w:rPr>
          <w:bCs w:val="0"/>
          <w:sz w:val="22"/>
        </w:rPr>
        <w:t xml:space="preserve"> и проведения запроса котировок. </w:t>
      </w:r>
    </w:p>
    <w:p w:rsidR="00E3311F" w:rsidRPr="00DB6F9F" w:rsidRDefault="00E3311F" w:rsidP="007D15F7">
      <w:pPr>
        <w:pStyle w:val="a7"/>
        <w:widowControl w:val="0"/>
        <w:numPr>
          <w:ilvl w:val="1"/>
          <w:numId w:val="4"/>
        </w:numPr>
        <w:tabs>
          <w:tab w:val="left" w:pos="1134"/>
          <w:tab w:val="left" w:pos="1418"/>
        </w:tabs>
        <w:spacing w:before="0" w:beforeAutospacing="0" w:after="0" w:afterAutospacing="0"/>
        <w:ind w:left="0" w:firstLine="709"/>
        <w:jc w:val="both"/>
        <w:rPr>
          <w:sz w:val="22"/>
          <w:szCs w:val="22"/>
        </w:rPr>
      </w:pPr>
      <w:r>
        <w:rPr>
          <w:sz w:val="22"/>
          <w:szCs w:val="22"/>
        </w:rPr>
        <w:t>Инициатор</w:t>
      </w:r>
      <w:r w:rsidRPr="00DB6F9F">
        <w:rPr>
          <w:sz w:val="22"/>
          <w:szCs w:val="22"/>
        </w:rPr>
        <w:t xml:space="preserve"> вправе принять решение об отказе от проведения запроса котировок в любое время, не неся при этом никакой ответственности перед участниками </w:t>
      </w:r>
      <w:r>
        <w:rPr>
          <w:sz w:val="22"/>
          <w:szCs w:val="22"/>
        </w:rPr>
        <w:t>процедуры</w:t>
      </w:r>
      <w:r w:rsidRPr="00DB6F9F">
        <w:rPr>
          <w:sz w:val="22"/>
          <w:szCs w:val="22"/>
        </w:rPr>
        <w:t xml:space="preserve">, в том числе по возмещению каких-либо затрат, связанных с подготовкой и подачей заявки на участие в запросе котировок. В случае принятия решения об отказе от проведения запроса котировок, </w:t>
      </w:r>
      <w:r>
        <w:rPr>
          <w:sz w:val="22"/>
          <w:szCs w:val="22"/>
        </w:rPr>
        <w:t>Инициатор</w:t>
      </w:r>
      <w:r w:rsidRPr="00DB6F9F">
        <w:rPr>
          <w:sz w:val="22"/>
          <w:szCs w:val="22"/>
        </w:rPr>
        <w:t xml:space="preserve"> размещает сведения об отказе от проведения запроса котировок на официальном сайте. </w:t>
      </w:r>
      <w:r>
        <w:rPr>
          <w:sz w:val="22"/>
          <w:szCs w:val="22"/>
        </w:rPr>
        <w:t xml:space="preserve">Инициатора </w:t>
      </w:r>
      <w:hyperlink r:id="rId7" w:history="1">
        <w:r w:rsidR="0014547C" w:rsidRPr="005C0824">
          <w:rPr>
            <w:rStyle w:val="a5"/>
          </w:rPr>
          <w:t>www.volgogres34.ru</w:t>
        </w:r>
      </w:hyperlink>
      <w:r w:rsidR="0014547C">
        <w:t xml:space="preserve"> </w:t>
      </w:r>
      <w:r>
        <w:rPr>
          <w:sz w:val="22"/>
          <w:szCs w:val="22"/>
        </w:rPr>
        <w:t>и</w:t>
      </w:r>
      <w:r w:rsidRPr="00DB6F9F">
        <w:rPr>
          <w:sz w:val="22"/>
          <w:szCs w:val="22"/>
        </w:rPr>
        <w:t xml:space="preserve"> не несет обязательств или ответственности в случае не ознакомления претендентами, участниками </w:t>
      </w:r>
      <w:r>
        <w:rPr>
          <w:sz w:val="22"/>
          <w:szCs w:val="22"/>
        </w:rPr>
        <w:t>процедуры</w:t>
      </w:r>
      <w:r w:rsidRPr="00DB6F9F">
        <w:rPr>
          <w:sz w:val="22"/>
          <w:szCs w:val="22"/>
        </w:rPr>
        <w:t xml:space="preserve"> с извещением об отказе от проведения запроса котировок.  </w:t>
      </w:r>
    </w:p>
    <w:p w:rsidR="00E3311F" w:rsidRPr="00DB6F9F" w:rsidRDefault="00E3311F" w:rsidP="007D15F7">
      <w:pPr>
        <w:pStyle w:val="a7"/>
        <w:widowControl w:val="0"/>
        <w:numPr>
          <w:ilvl w:val="1"/>
          <w:numId w:val="4"/>
        </w:numPr>
        <w:tabs>
          <w:tab w:val="left" w:pos="1134"/>
          <w:tab w:val="left" w:pos="1418"/>
        </w:tabs>
        <w:spacing w:before="0" w:beforeAutospacing="0" w:after="0" w:afterAutospacing="0"/>
        <w:ind w:left="0" w:firstLine="709"/>
        <w:jc w:val="both"/>
        <w:rPr>
          <w:sz w:val="22"/>
          <w:szCs w:val="22"/>
        </w:rPr>
      </w:pPr>
      <w:r w:rsidRPr="00DB6F9F">
        <w:rPr>
          <w:sz w:val="22"/>
          <w:szCs w:val="22"/>
        </w:rPr>
        <w:t xml:space="preserve">Все заявки, а также отдельные документы, входящие в состав заявки, присланные на запрос котировок, не возвращаются, за исключением отозванных, опоздавших </w:t>
      </w:r>
      <w:r>
        <w:rPr>
          <w:sz w:val="22"/>
          <w:szCs w:val="22"/>
        </w:rPr>
        <w:t>заявок</w:t>
      </w:r>
      <w:r w:rsidRPr="00DB6F9F">
        <w:rPr>
          <w:sz w:val="22"/>
          <w:szCs w:val="22"/>
        </w:rPr>
        <w:t>, а также за исключением случаев установления факта подачи одним участником процедуры двух или более предложений по одному лоту,</w:t>
      </w:r>
      <w:r>
        <w:rPr>
          <w:sz w:val="22"/>
          <w:szCs w:val="22"/>
        </w:rPr>
        <w:t xml:space="preserve"> а так же в</w:t>
      </w:r>
      <w:r w:rsidRPr="00DB6F9F">
        <w:rPr>
          <w:sz w:val="22"/>
          <w:szCs w:val="22"/>
        </w:rPr>
        <w:t xml:space="preserve"> случае отказа от проведения запроса котировок.</w:t>
      </w:r>
    </w:p>
    <w:p w:rsidR="00E3311F" w:rsidRPr="00DB6F9F" w:rsidRDefault="00E3311F" w:rsidP="00DB6F9F">
      <w:pPr>
        <w:pStyle w:val="Times12"/>
        <w:widowControl w:val="0"/>
        <w:ind w:firstLine="709"/>
        <w:jc w:val="center"/>
        <w:rPr>
          <w:sz w:val="22"/>
        </w:rPr>
      </w:pPr>
    </w:p>
    <w:p w:rsidR="00E3311F" w:rsidRPr="007D15F7" w:rsidRDefault="00E3311F" w:rsidP="007D15F7">
      <w:pPr>
        <w:pStyle w:val="Times12"/>
        <w:widowControl w:val="0"/>
        <w:numPr>
          <w:ilvl w:val="0"/>
          <w:numId w:val="4"/>
        </w:numPr>
        <w:jc w:val="left"/>
        <w:rPr>
          <w:b/>
          <w:sz w:val="22"/>
        </w:rPr>
      </w:pPr>
      <w:bookmarkStart w:id="4" w:name="sub_4102"/>
      <w:r w:rsidRPr="007D15F7">
        <w:rPr>
          <w:b/>
          <w:sz w:val="22"/>
        </w:rPr>
        <w:t xml:space="preserve">ТРЕБОВАНИЯ К УЧАСТНИКАМ ПРОЦЕДУРЫ </w:t>
      </w:r>
    </w:p>
    <w:bookmarkEnd w:id="4"/>
    <w:p w:rsidR="00E3311F" w:rsidRPr="006F4483" w:rsidRDefault="00E3311F" w:rsidP="006F4483">
      <w:pPr>
        <w:pStyle w:val="Times12"/>
        <w:widowControl w:val="0"/>
        <w:numPr>
          <w:ilvl w:val="1"/>
          <w:numId w:val="4"/>
        </w:numPr>
        <w:tabs>
          <w:tab w:val="left" w:pos="1134"/>
        </w:tabs>
        <w:ind w:left="0" w:firstLine="709"/>
        <w:rPr>
          <w:sz w:val="22"/>
        </w:rPr>
      </w:pPr>
      <w:r w:rsidRPr="00DB6F9F">
        <w:rPr>
          <w:sz w:val="22"/>
        </w:rPr>
        <w:t xml:space="preserve">Участник процедуры должен соответствовать требованиям, предъявляемым в соответствии с законодательством Российской Федерации к лицам, осуществляющим </w:t>
      </w:r>
      <w:r>
        <w:rPr>
          <w:sz w:val="22"/>
        </w:rPr>
        <w:t>деятельность, являющуюс</w:t>
      </w:r>
      <w:r w:rsidRPr="006F4483">
        <w:rPr>
          <w:sz w:val="22"/>
        </w:rPr>
        <w:t>я предметом запроса котировок, в том числе:</w:t>
      </w:r>
    </w:p>
    <w:p w:rsidR="00E3311F" w:rsidRPr="007D15F7" w:rsidRDefault="00E3311F" w:rsidP="007D15F7">
      <w:pPr>
        <w:pStyle w:val="ab"/>
        <w:widowControl w:val="0"/>
        <w:numPr>
          <w:ilvl w:val="2"/>
          <w:numId w:val="4"/>
        </w:numPr>
        <w:tabs>
          <w:tab w:val="left" w:pos="1276"/>
        </w:tabs>
        <w:spacing w:after="0" w:line="240" w:lineRule="auto"/>
        <w:ind w:left="0" w:firstLine="709"/>
        <w:jc w:val="both"/>
        <w:rPr>
          <w:rFonts w:ascii="Times New Roman" w:hAnsi="Times New Roman"/>
          <w:color w:val="000000"/>
        </w:rPr>
      </w:pPr>
      <w:r w:rsidRPr="007D15F7">
        <w:rPr>
          <w:rFonts w:ascii="Times New Roman" w:hAnsi="Times New Roman"/>
          <w:color w:val="000000"/>
        </w:rPr>
        <w:t>обладать необходимыми полномочиями на право заключения (подписи) договора;</w:t>
      </w:r>
    </w:p>
    <w:p w:rsidR="00E3311F" w:rsidRPr="00DB6F9F" w:rsidRDefault="00E3311F" w:rsidP="007D15F7">
      <w:pPr>
        <w:widowControl w:val="0"/>
        <w:tabs>
          <w:tab w:val="left" w:pos="1276"/>
        </w:tabs>
        <w:spacing w:after="0" w:line="240" w:lineRule="auto"/>
        <w:ind w:firstLine="709"/>
        <w:jc w:val="both"/>
        <w:rPr>
          <w:rFonts w:ascii="Times New Roman" w:hAnsi="Times New Roman"/>
          <w:color w:val="000000"/>
        </w:rPr>
      </w:pPr>
      <w:r w:rsidRPr="00DB6F9F">
        <w:rPr>
          <w:rFonts w:ascii="Times New Roman" w:hAnsi="Times New Roman"/>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E3311F" w:rsidRPr="007D15F7" w:rsidRDefault="00E3311F" w:rsidP="007D15F7">
      <w:pPr>
        <w:pStyle w:val="ab"/>
        <w:widowControl w:val="0"/>
        <w:numPr>
          <w:ilvl w:val="2"/>
          <w:numId w:val="4"/>
        </w:numPr>
        <w:tabs>
          <w:tab w:val="left" w:pos="1276"/>
        </w:tabs>
        <w:spacing w:after="0" w:line="240" w:lineRule="auto"/>
        <w:ind w:left="0" w:firstLine="709"/>
        <w:jc w:val="both"/>
        <w:rPr>
          <w:rFonts w:ascii="Times New Roman" w:hAnsi="Times New Roman"/>
        </w:rPr>
      </w:pPr>
      <w:r w:rsidRPr="007D15F7">
        <w:rPr>
          <w:rFonts w:ascii="Times New Roman" w:hAnsi="Times New Roman"/>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D15F7">
        <w:rPr>
          <w:rFonts w:ascii="Times New Roman" w:hAnsi="Times New Roman"/>
        </w:rPr>
        <w:t xml:space="preserve">на день подачи заявки в целях участия в </w:t>
      </w:r>
      <w:r>
        <w:rPr>
          <w:rFonts w:ascii="Times New Roman" w:hAnsi="Times New Roman"/>
        </w:rPr>
        <w:t>процедуре</w:t>
      </w:r>
      <w:r w:rsidRPr="007D15F7">
        <w:rPr>
          <w:rFonts w:ascii="Times New Roman" w:hAnsi="Times New Roman"/>
        </w:rPr>
        <w:t xml:space="preserve">; </w:t>
      </w:r>
    </w:p>
    <w:p w:rsidR="00E3311F" w:rsidRPr="007D15F7" w:rsidRDefault="00E3311F" w:rsidP="007D15F7">
      <w:pPr>
        <w:pStyle w:val="ab"/>
        <w:widowControl w:val="0"/>
        <w:numPr>
          <w:ilvl w:val="2"/>
          <w:numId w:val="4"/>
        </w:numPr>
        <w:tabs>
          <w:tab w:val="left" w:pos="1276"/>
        </w:tabs>
        <w:spacing w:after="0" w:line="240" w:lineRule="auto"/>
        <w:ind w:left="0" w:firstLine="709"/>
        <w:jc w:val="both"/>
        <w:rPr>
          <w:rFonts w:ascii="Times New Roman" w:hAnsi="Times New Roman"/>
          <w:color w:val="000000"/>
        </w:rPr>
      </w:pPr>
      <w:r w:rsidRPr="007D15F7">
        <w:rPr>
          <w:rFonts w:ascii="Times New Roman" w:hAnsi="Times New Roman"/>
          <w:color w:val="000000"/>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w:t>
      </w:r>
      <w:r w:rsidRPr="007D15F7">
        <w:rPr>
          <w:rFonts w:ascii="Times New Roman" w:hAnsi="Times New Roman"/>
          <w:color w:val="000000"/>
        </w:rPr>
        <w:lastRenderedPageBreak/>
        <w:t>законодательством Российской Федерации и решение по такой жалобе на день рассмотрения заявки на участие в процедуре не принято.</w:t>
      </w:r>
    </w:p>
    <w:p w:rsidR="00E3311F" w:rsidRPr="007D15F7" w:rsidRDefault="00E3311F" w:rsidP="007D15F7">
      <w:pPr>
        <w:pStyle w:val="ab"/>
        <w:widowControl w:val="0"/>
        <w:numPr>
          <w:ilvl w:val="2"/>
          <w:numId w:val="4"/>
        </w:numPr>
        <w:tabs>
          <w:tab w:val="left" w:pos="1276"/>
        </w:tabs>
        <w:spacing w:after="0" w:line="240" w:lineRule="auto"/>
        <w:ind w:left="0" w:firstLine="709"/>
        <w:jc w:val="both"/>
        <w:rPr>
          <w:rFonts w:ascii="Times New Roman" w:hAnsi="Times New Roman"/>
        </w:rPr>
      </w:pPr>
      <w:r w:rsidRPr="007D15F7">
        <w:rPr>
          <w:rFonts w:ascii="Times New Roman" w:hAnsi="Times New Roman"/>
        </w:rPr>
        <w:t xml:space="preserve">показатели финансово-хозяйственной деятельности участника </w:t>
      </w:r>
      <w:r>
        <w:rPr>
          <w:rFonts w:ascii="Times New Roman" w:hAnsi="Times New Roman"/>
        </w:rPr>
        <w:t>процедуры</w:t>
      </w:r>
      <w:r w:rsidRPr="007D15F7">
        <w:rPr>
          <w:rFonts w:ascii="Times New Roman" w:hAnsi="Times New Roman"/>
        </w:rPr>
        <w:t xml:space="preserve"> должны свидетельствовать о его платежеспособности и финансовой устойчивости.</w:t>
      </w:r>
    </w:p>
    <w:p w:rsidR="00E3311F" w:rsidRPr="007D15F7" w:rsidRDefault="00E3311F" w:rsidP="007D15F7">
      <w:pPr>
        <w:pStyle w:val="a8"/>
        <w:widowControl w:val="0"/>
        <w:numPr>
          <w:ilvl w:val="1"/>
          <w:numId w:val="4"/>
        </w:numPr>
        <w:tabs>
          <w:tab w:val="left" w:pos="1134"/>
        </w:tabs>
        <w:spacing w:after="0"/>
        <w:ind w:left="0" w:firstLine="709"/>
        <w:jc w:val="both"/>
        <w:rPr>
          <w:sz w:val="22"/>
          <w:szCs w:val="22"/>
        </w:rPr>
      </w:pPr>
      <w:r w:rsidRPr="00DB6F9F">
        <w:rPr>
          <w:sz w:val="22"/>
          <w:szCs w:val="22"/>
        </w:rPr>
        <w:t xml:space="preserve">В Информационной карте документации также могут быть установлены следующие дополнительные требования к участникам процедуры: </w:t>
      </w:r>
    </w:p>
    <w:p w:rsidR="00E3311F" w:rsidRPr="007D15F7" w:rsidRDefault="00E3311F" w:rsidP="007D15F7">
      <w:pPr>
        <w:pStyle w:val="ab"/>
        <w:widowControl w:val="0"/>
        <w:numPr>
          <w:ilvl w:val="2"/>
          <w:numId w:val="4"/>
        </w:numPr>
        <w:tabs>
          <w:tab w:val="left" w:pos="0"/>
          <w:tab w:val="left" w:pos="1276"/>
        </w:tabs>
        <w:spacing w:after="0" w:line="240" w:lineRule="auto"/>
        <w:ind w:left="0" w:firstLine="709"/>
        <w:jc w:val="both"/>
        <w:rPr>
          <w:rFonts w:ascii="Times New Roman" w:hAnsi="Times New Roman"/>
          <w:color w:val="000000"/>
        </w:rPr>
      </w:pPr>
      <w:r w:rsidRPr="007D15F7">
        <w:rPr>
          <w:rFonts w:ascii="Times New Roman" w:hAnsi="Times New Roman"/>
        </w:rPr>
        <w:t xml:space="preserve">об </w:t>
      </w:r>
      <w:r w:rsidRPr="007D15F7">
        <w:rPr>
          <w:rFonts w:ascii="Times New Roman" w:hAnsi="Times New Roman"/>
          <w:color w:val="000000"/>
        </w:rPr>
        <w:t xml:space="preserve">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системой управления охраной труда. </w:t>
      </w:r>
    </w:p>
    <w:p w:rsidR="00E3311F" w:rsidRPr="00DB6F9F" w:rsidRDefault="00E3311F" w:rsidP="00512B91">
      <w:pPr>
        <w:pStyle w:val="p0"/>
        <w:widowControl w:val="0"/>
        <w:ind w:firstLine="709"/>
        <w:rPr>
          <w:sz w:val="22"/>
          <w:szCs w:val="22"/>
        </w:rPr>
      </w:pPr>
    </w:p>
    <w:p w:rsidR="00E3311F" w:rsidRPr="006F4483" w:rsidRDefault="00E3311F" w:rsidP="00512B91">
      <w:pPr>
        <w:pStyle w:val="p0"/>
        <w:widowControl w:val="0"/>
        <w:numPr>
          <w:ilvl w:val="0"/>
          <w:numId w:val="4"/>
        </w:numPr>
        <w:tabs>
          <w:tab w:val="left" w:pos="993"/>
        </w:tabs>
        <w:ind w:left="0" w:firstLine="709"/>
        <w:rPr>
          <w:b/>
          <w:sz w:val="22"/>
          <w:szCs w:val="22"/>
        </w:rPr>
      </w:pPr>
      <w:r w:rsidRPr="006F4483">
        <w:rPr>
          <w:b/>
          <w:sz w:val="22"/>
          <w:szCs w:val="22"/>
        </w:rPr>
        <w:t xml:space="preserve">ТРЕБОВАНИЯ К СОДЕРЖАНИЮ, ФОРМЕ, ОФОРМЛЕНИЮ И СОСТАВУ ЗАЯВКИ, ВКЛЮЧАЯ ПЕРЕЧЕНЬ СВЕДЕНИЙ И ДОКУМЕНТОВ </w:t>
      </w:r>
    </w:p>
    <w:p w:rsidR="00E3311F" w:rsidRPr="00512B91" w:rsidRDefault="00E3311F" w:rsidP="00512B91">
      <w:pPr>
        <w:pStyle w:val="ab"/>
        <w:widowControl w:val="0"/>
        <w:numPr>
          <w:ilvl w:val="1"/>
          <w:numId w:val="4"/>
        </w:numPr>
        <w:tabs>
          <w:tab w:val="left" w:pos="1134"/>
          <w:tab w:val="left" w:pos="1320"/>
        </w:tabs>
        <w:spacing w:after="0" w:line="240" w:lineRule="auto"/>
        <w:ind w:left="0" w:firstLine="709"/>
        <w:jc w:val="both"/>
        <w:rPr>
          <w:rFonts w:ascii="Times New Roman" w:hAnsi="Times New Roman"/>
        </w:rPr>
      </w:pPr>
      <w:r w:rsidRPr="00512B91">
        <w:rPr>
          <w:rFonts w:ascii="Times New Roman" w:hAnsi="Times New Roman"/>
        </w:rPr>
        <w:t xml:space="preserve">Для целей настоящей документации под Заявками понимается представляемая участником процедуры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отдельная заявка, в соответствии с требованиями настоящей документации. </w:t>
      </w:r>
      <w:r>
        <w:rPr>
          <w:rFonts w:ascii="Times New Roman" w:hAnsi="Times New Roman"/>
        </w:rPr>
        <w:t>Заявки на разные лоты могут быть объединены и поданы в одном конверте.</w:t>
      </w:r>
    </w:p>
    <w:p w:rsidR="00E3311F" w:rsidRPr="00512B91" w:rsidRDefault="00E3311F" w:rsidP="00512B91">
      <w:pPr>
        <w:pStyle w:val="ab"/>
        <w:widowControl w:val="0"/>
        <w:numPr>
          <w:ilvl w:val="1"/>
          <w:numId w:val="4"/>
        </w:numPr>
        <w:tabs>
          <w:tab w:val="left" w:pos="1134"/>
          <w:tab w:val="left" w:pos="1288"/>
          <w:tab w:val="left" w:pos="1320"/>
          <w:tab w:val="left" w:pos="2847"/>
        </w:tabs>
        <w:spacing w:after="0" w:line="240" w:lineRule="auto"/>
        <w:ind w:left="0" w:firstLine="709"/>
        <w:jc w:val="both"/>
        <w:rPr>
          <w:rFonts w:ascii="Times New Roman" w:hAnsi="Times New Roman"/>
        </w:rPr>
      </w:pPr>
      <w:r w:rsidRPr="00512B91">
        <w:rPr>
          <w:rFonts w:ascii="Times New Roman" w:hAnsi="Times New Roman"/>
        </w:rPr>
        <w:t>Участник процедуры вправе подать только одну заявку в отношении каждого лота.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w:t>
      </w:r>
      <w:r>
        <w:rPr>
          <w:rFonts w:ascii="Times New Roman" w:hAnsi="Times New Roman"/>
        </w:rPr>
        <w:t>, а так же номера лота (лотов)</w:t>
      </w:r>
      <w:r w:rsidRPr="00512B91">
        <w:rPr>
          <w:rFonts w:ascii="Times New Roman" w:hAnsi="Times New Roman"/>
        </w:rPr>
        <w:t>.</w:t>
      </w:r>
      <w:r>
        <w:rPr>
          <w:rFonts w:ascii="Times New Roman" w:hAnsi="Times New Roman"/>
        </w:rPr>
        <w:t xml:space="preserve"> </w:t>
      </w:r>
      <w:r w:rsidRPr="00512B91">
        <w:rPr>
          <w:rFonts w:ascii="Times New Roman" w:hAnsi="Times New Roman"/>
        </w:rPr>
        <w:t>В случае установления факта подачи одним участником процедуры двух и более заявок в отношении одного лота при условии, что поданные ранее заявки этим участником процедуры не отозваны, все заявки такого участника процедуры не рассматриваются.</w:t>
      </w:r>
    </w:p>
    <w:p w:rsidR="00E3311F" w:rsidRPr="00512B91" w:rsidRDefault="00E3311F" w:rsidP="00512B91">
      <w:pPr>
        <w:pStyle w:val="ab"/>
        <w:widowControl w:val="0"/>
        <w:numPr>
          <w:ilvl w:val="1"/>
          <w:numId w:val="4"/>
        </w:numPr>
        <w:tabs>
          <w:tab w:val="left" w:pos="1134"/>
        </w:tabs>
        <w:spacing w:after="0" w:line="240" w:lineRule="auto"/>
        <w:ind w:left="0" w:firstLine="709"/>
        <w:jc w:val="both"/>
        <w:rPr>
          <w:rFonts w:ascii="Times New Roman" w:hAnsi="Times New Roman"/>
        </w:rPr>
      </w:pPr>
      <w:r w:rsidRPr="00512B91">
        <w:rPr>
          <w:rFonts w:ascii="Times New Roman" w:hAnsi="Times New Roman"/>
        </w:rPr>
        <w:t>Заявка  действительн</w:t>
      </w:r>
      <w:r>
        <w:rPr>
          <w:rFonts w:ascii="Times New Roman" w:hAnsi="Times New Roman"/>
        </w:rPr>
        <w:t>а</w:t>
      </w:r>
      <w:r w:rsidRPr="00512B91">
        <w:rPr>
          <w:rFonts w:ascii="Times New Roman" w:hAnsi="Times New Roman"/>
        </w:rPr>
        <w:t xml:space="preserve"> в течение срока, указанного участником процедуры в данной заявке, но не менее чем 60 календарных дней со дня, следующего за днем окончания подачи  Заявок.</w:t>
      </w:r>
    </w:p>
    <w:p w:rsidR="00E3311F" w:rsidRPr="00512B91" w:rsidRDefault="00E3311F" w:rsidP="00512B91">
      <w:pPr>
        <w:pStyle w:val="ab"/>
        <w:widowControl w:val="0"/>
        <w:numPr>
          <w:ilvl w:val="1"/>
          <w:numId w:val="4"/>
        </w:numPr>
        <w:tabs>
          <w:tab w:val="left" w:pos="1134"/>
        </w:tabs>
        <w:spacing w:after="0" w:line="240" w:lineRule="auto"/>
        <w:ind w:left="0" w:firstLine="709"/>
        <w:jc w:val="both"/>
        <w:rPr>
          <w:rFonts w:ascii="Times New Roman" w:hAnsi="Times New Roman"/>
        </w:rPr>
      </w:pPr>
      <w:r w:rsidRPr="00512B91">
        <w:rPr>
          <w:rFonts w:ascii="Times New Roman" w:hAnsi="Times New Roman"/>
        </w:rPr>
        <w:t xml:space="preserve">Заявка, подготовленная участником процедуры, а также вся документация, связанная с запросом </w:t>
      </w:r>
      <w:r>
        <w:rPr>
          <w:rFonts w:ascii="Times New Roman" w:hAnsi="Times New Roman"/>
        </w:rPr>
        <w:t>котировок</w:t>
      </w:r>
      <w:r w:rsidRPr="00512B91">
        <w:rPr>
          <w:rFonts w:ascii="Times New Roman" w:hAnsi="Times New Roman"/>
        </w:rPr>
        <w:t xml:space="preserve">, которыми обмениваются участники процедуры и организатор размещения </w:t>
      </w:r>
      <w:r>
        <w:rPr>
          <w:rFonts w:ascii="Times New Roman" w:hAnsi="Times New Roman"/>
        </w:rPr>
        <w:t>процедуры</w:t>
      </w:r>
      <w:r w:rsidRPr="00512B91">
        <w:rPr>
          <w:rFonts w:ascii="Times New Roman" w:hAnsi="Times New Roman"/>
        </w:rPr>
        <w:t>, должны быть написаны на русском языке.</w:t>
      </w:r>
      <w:r>
        <w:rPr>
          <w:rFonts w:ascii="Times New Roman" w:hAnsi="Times New Roman"/>
        </w:rPr>
        <w:t xml:space="preserve"> </w:t>
      </w:r>
      <w:r w:rsidRPr="00512B91">
        <w:rPr>
          <w:rFonts w:ascii="Times New Roman" w:hAnsi="Times New Roman"/>
        </w:rPr>
        <w:t>Любые вспомогательные документы, представленные участником процедуры,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E3311F" w:rsidRPr="00512B91" w:rsidRDefault="00E3311F" w:rsidP="00512B91">
      <w:pPr>
        <w:pStyle w:val="ab"/>
        <w:widowControl w:val="0"/>
        <w:numPr>
          <w:ilvl w:val="1"/>
          <w:numId w:val="4"/>
        </w:numPr>
        <w:tabs>
          <w:tab w:val="left" w:pos="1134"/>
        </w:tabs>
        <w:spacing w:after="0" w:line="240" w:lineRule="auto"/>
        <w:ind w:left="0" w:firstLine="709"/>
        <w:jc w:val="both"/>
        <w:rPr>
          <w:rFonts w:ascii="Times New Roman" w:hAnsi="Times New Roman"/>
        </w:rPr>
      </w:pPr>
      <w:r w:rsidRPr="00512B91">
        <w:rPr>
          <w:rFonts w:ascii="Times New Roman" w:hAnsi="Times New Roman"/>
        </w:rPr>
        <w:t>Все суммы денежн</w:t>
      </w:r>
      <w:r>
        <w:rPr>
          <w:rFonts w:ascii="Times New Roman" w:hAnsi="Times New Roman"/>
        </w:rPr>
        <w:t>ых средств, указанные в заявке</w:t>
      </w:r>
      <w:r w:rsidRPr="00512B91">
        <w:rPr>
          <w:rFonts w:ascii="Times New Roman" w:hAnsi="Times New Roman"/>
        </w:rPr>
        <w:t xml:space="preserve">, должны быть выражены в валюте, установленной в Информационной карте документации. </w:t>
      </w:r>
    </w:p>
    <w:p w:rsidR="00E3311F" w:rsidRPr="00512B91" w:rsidRDefault="00E3311F" w:rsidP="00512B91">
      <w:pPr>
        <w:pStyle w:val="ab"/>
        <w:widowControl w:val="0"/>
        <w:numPr>
          <w:ilvl w:val="1"/>
          <w:numId w:val="4"/>
        </w:numPr>
        <w:tabs>
          <w:tab w:val="left" w:pos="0"/>
          <w:tab w:val="left" w:pos="1134"/>
        </w:tabs>
        <w:spacing w:after="0" w:line="240" w:lineRule="auto"/>
        <w:ind w:left="0" w:firstLine="709"/>
        <w:jc w:val="both"/>
        <w:rPr>
          <w:rFonts w:ascii="Times New Roman" w:hAnsi="Times New Roman"/>
          <w:color w:val="000000"/>
        </w:rPr>
      </w:pPr>
      <w:r w:rsidRPr="00512B91">
        <w:rPr>
          <w:rFonts w:ascii="Times New Roman" w:hAnsi="Times New Roman"/>
          <w:color w:val="000000"/>
        </w:rPr>
        <w:t xml:space="preserve">Заявка, подаваемая для участия в запросе котировок, должна включать следующие сведения и документы: </w:t>
      </w:r>
    </w:p>
    <w:p w:rsidR="00E3311F" w:rsidRPr="008D0734" w:rsidRDefault="00E3311F" w:rsidP="008D0734">
      <w:pPr>
        <w:pStyle w:val="ab"/>
        <w:widowControl w:val="0"/>
        <w:numPr>
          <w:ilvl w:val="2"/>
          <w:numId w:val="4"/>
        </w:numPr>
        <w:tabs>
          <w:tab w:val="left" w:pos="0"/>
          <w:tab w:val="left" w:pos="1134"/>
        </w:tabs>
        <w:spacing w:after="0" w:line="240" w:lineRule="auto"/>
        <w:ind w:left="0" w:firstLine="709"/>
        <w:jc w:val="both"/>
        <w:rPr>
          <w:rFonts w:ascii="Times New Roman" w:hAnsi="Times New Roman"/>
        </w:rPr>
      </w:pPr>
      <w:r>
        <w:rPr>
          <w:rFonts w:ascii="Times New Roman" w:hAnsi="Times New Roman"/>
        </w:rPr>
        <w:t>З</w:t>
      </w:r>
      <w:r w:rsidRPr="008D0734">
        <w:rPr>
          <w:rFonts w:ascii="Times New Roman" w:hAnsi="Times New Roman"/>
        </w:rPr>
        <w:t>аполненную форму котировочной заявки</w:t>
      </w:r>
      <w:r w:rsidRPr="008D0734">
        <w:rPr>
          <w:rFonts w:ascii="Times New Roman" w:hAnsi="Times New Roman"/>
          <w:color w:val="000000"/>
        </w:rPr>
        <w:t xml:space="preserve"> в соответствии с требованиями документации о проведен</w:t>
      </w:r>
      <w:r>
        <w:rPr>
          <w:rFonts w:ascii="Times New Roman" w:hAnsi="Times New Roman"/>
          <w:color w:val="000000"/>
        </w:rPr>
        <w:t>ии запроса котировок (оригинал).</w:t>
      </w:r>
    </w:p>
    <w:p w:rsidR="00E3311F" w:rsidRDefault="00E3311F" w:rsidP="008D0734">
      <w:pPr>
        <w:pStyle w:val="ab"/>
        <w:widowControl w:val="0"/>
        <w:numPr>
          <w:ilvl w:val="2"/>
          <w:numId w:val="4"/>
        </w:numPr>
        <w:tabs>
          <w:tab w:val="left" w:pos="0"/>
          <w:tab w:val="left" w:pos="1134"/>
        </w:tabs>
        <w:spacing w:after="0" w:line="240" w:lineRule="auto"/>
        <w:ind w:left="0" w:firstLine="709"/>
        <w:jc w:val="both"/>
        <w:rPr>
          <w:rFonts w:ascii="Times New Roman" w:hAnsi="Times New Roman"/>
        </w:rPr>
      </w:pPr>
      <w:r>
        <w:rPr>
          <w:rFonts w:ascii="Times New Roman" w:hAnsi="Times New Roman"/>
        </w:rPr>
        <w:t>А</w:t>
      </w:r>
      <w:r w:rsidRPr="008D0734">
        <w:rPr>
          <w:rFonts w:ascii="Times New Roman" w:hAnsi="Times New Roman"/>
        </w:rPr>
        <w:t xml:space="preserve">нкету участника </w:t>
      </w:r>
      <w:r>
        <w:rPr>
          <w:rFonts w:ascii="Times New Roman" w:hAnsi="Times New Roman"/>
        </w:rPr>
        <w:t xml:space="preserve">процедуры </w:t>
      </w:r>
      <w:r w:rsidRPr="008D0734">
        <w:rPr>
          <w:rFonts w:ascii="Times New Roman" w:hAnsi="Times New Roman"/>
        </w:rPr>
        <w:t xml:space="preserve">по установленной </w:t>
      </w:r>
      <w:r>
        <w:rPr>
          <w:rFonts w:ascii="Times New Roman" w:hAnsi="Times New Roman"/>
        </w:rPr>
        <w:t>в документации форме (оригинал).</w:t>
      </w:r>
    </w:p>
    <w:p w:rsidR="00E3311F" w:rsidRPr="00862248" w:rsidRDefault="00E3311F" w:rsidP="008D0734">
      <w:pPr>
        <w:pStyle w:val="ab"/>
        <w:widowControl w:val="0"/>
        <w:numPr>
          <w:ilvl w:val="2"/>
          <w:numId w:val="4"/>
        </w:numPr>
        <w:tabs>
          <w:tab w:val="left" w:pos="0"/>
          <w:tab w:val="left" w:pos="1134"/>
        </w:tabs>
        <w:spacing w:after="0" w:line="240" w:lineRule="auto"/>
        <w:ind w:left="0" w:firstLine="709"/>
        <w:jc w:val="both"/>
        <w:rPr>
          <w:rFonts w:ascii="Times New Roman" w:hAnsi="Times New Roman"/>
        </w:rPr>
      </w:pPr>
      <w:proofErr w:type="gramStart"/>
      <w:r>
        <w:rPr>
          <w:rFonts w:ascii="Times New Roman" w:hAnsi="Times New Roman"/>
        </w:rPr>
        <w:t>Д</w:t>
      </w:r>
      <w:r w:rsidRPr="008D0734">
        <w:rPr>
          <w:rFonts w:ascii="Times New Roman" w:hAnsi="Times New Roman"/>
          <w:color w:val="000000"/>
        </w:rPr>
        <w:t xml:space="preserve">окумент, подтверждающий полномочия лица на осуществление действий от имени участника </w:t>
      </w:r>
      <w:r>
        <w:rPr>
          <w:rFonts w:ascii="Times New Roman" w:hAnsi="Times New Roman"/>
          <w:color w:val="000000"/>
        </w:rPr>
        <w:t>процедуры</w:t>
      </w:r>
      <w:r w:rsidRPr="008D0734">
        <w:rPr>
          <w:rFonts w:ascii="Times New Roman" w:hAnsi="Times New Roman"/>
          <w:color w:val="000000"/>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color w:val="000000"/>
        </w:rPr>
        <w:t>процедуры</w:t>
      </w:r>
      <w:r w:rsidRPr="008D0734">
        <w:rPr>
          <w:rFonts w:ascii="Times New Roman" w:hAnsi="Times New Roman"/>
          <w:color w:val="000000"/>
        </w:rPr>
        <w:t xml:space="preserve"> без доверенности (руководитель).</w:t>
      </w:r>
      <w:proofErr w:type="gramEnd"/>
      <w:r w:rsidRPr="008D0734">
        <w:rPr>
          <w:rFonts w:ascii="Times New Roman" w:hAnsi="Times New Roman"/>
          <w:color w:val="000000"/>
        </w:rPr>
        <w:t xml:space="preserve"> В случае</w:t>
      </w:r>
      <w:proofErr w:type="gramStart"/>
      <w:r w:rsidRPr="008D0734">
        <w:rPr>
          <w:rFonts w:ascii="Times New Roman" w:hAnsi="Times New Roman"/>
          <w:color w:val="000000"/>
        </w:rPr>
        <w:t>,</w:t>
      </w:r>
      <w:proofErr w:type="gramEnd"/>
      <w:r w:rsidRPr="008D0734">
        <w:rPr>
          <w:rFonts w:ascii="Times New Roman" w:hAnsi="Times New Roman"/>
          <w:color w:val="000000"/>
        </w:rPr>
        <w:t xml:space="preserve"> если от имени участника </w:t>
      </w:r>
      <w:r>
        <w:rPr>
          <w:rFonts w:ascii="Times New Roman" w:hAnsi="Times New Roman"/>
          <w:color w:val="000000"/>
        </w:rPr>
        <w:t>процедуры</w:t>
      </w:r>
      <w:r w:rsidRPr="008D0734">
        <w:rPr>
          <w:rFonts w:ascii="Times New Roman" w:hAnsi="Times New Roman"/>
          <w:color w:val="000000"/>
        </w:rPr>
        <w:t xml:space="preserve"> действует иное лицо, заявка на участие в запросе котировок должна содержать также доверенность на осуществление действий от имени участника </w:t>
      </w:r>
      <w:r>
        <w:rPr>
          <w:rFonts w:ascii="Times New Roman" w:hAnsi="Times New Roman"/>
          <w:color w:val="000000"/>
        </w:rPr>
        <w:t>процедуры</w:t>
      </w:r>
      <w:r w:rsidRPr="008D0734">
        <w:rPr>
          <w:rFonts w:ascii="Times New Roman" w:hAnsi="Times New Roman"/>
          <w:color w:val="000000"/>
        </w:rPr>
        <w:t xml:space="preserve">, заверенную печатью участника </w:t>
      </w:r>
      <w:r>
        <w:rPr>
          <w:rFonts w:ascii="Times New Roman" w:hAnsi="Times New Roman"/>
          <w:color w:val="000000"/>
        </w:rPr>
        <w:t>процедуры</w:t>
      </w:r>
      <w:r w:rsidRPr="008D0734">
        <w:rPr>
          <w:rFonts w:ascii="Times New Roman" w:hAnsi="Times New Roman"/>
          <w:color w:val="000000"/>
        </w:rPr>
        <w:t xml:space="preserve"> и подписанную руководителем участника </w:t>
      </w:r>
      <w:r>
        <w:rPr>
          <w:rFonts w:ascii="Times New Roman" w:hAnsi="Times New Roman"/>
          <w:color w:val="000000"/>
        </w:rPr>
        <w:t>процедуры</w:t>
      </w:r>
      <w:r w:rsidRPr="008D0734">
        <w:rPr>
          <w:rFonts w:ascii="Times New Roman" w:hAnsi="Times New Roman"/>
          <w:color w:val="00000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D0734">
        <w:rPr>
          <w:rFonts w:ascii="Times New Roman" w:hAnsi="Times New Roman"/>
          <w:color w:val="000000"/>
        </w:rPr>
        <w:t>,</w:t>
      </w:r>
      <w:proofErr w:type="gramEnd"/>
      <w:r w:rsidRPr="008D0734">
        <w:rPr>
          <w:rFonts w:ascii="Times New Roman" w:hAnsi="Times New Roman"/>
          <w:color w:val="000000"/>
        </w:rPr>
        <w:t xml:space="preserve"> если указанная доверенность подписана лицом, уполномоченным руководителем участника </w:t>
      </w:r>
      <w:r>
        <w:rPr>
          <w:rFonts w:ascii="Times New Roman" w:hAnsi="Times New Roman"/>
          <w:color w:val="000000"/>
        </w:rPr>
        <w:t>процедуры</w:t>
      </w:r>
      <w:r w:rsidRPr="008D0734">
        <w:rPr>
          <w:rFonts w:ascii="Times New Roman" w:hAnsi="Times New Roman"/>
          <w:color w:val="000000"/>
        </w:rPr>
        <w:t>, заявка на участие в запросе котировок должна содержать также документ, подтве</w:t>
      </w:r>
      <w:r>
        <w:rPr>
          <w:rFonts w:ascii="Times New Roman" w:hAnsi="Times New Roman"/>
          <w:color w:val="000000"/>
        </w:rPr>
        <w:t>рждающий полномочия такого лица.</w:t>
      </w:r>
    </w:p>
    <w:p w:rsidR="00E3311F" w:rsidRDefault="00E3311F" w:rsidP="00862248">
      <w:pPr>
        <w:pStyle w:val="ab"/>
        <w:widowControl w:val="0"/>
        <w:numPr>
          <w:ilvl w:val="2"/>
          <w:numId w:val="4"/>
        </w:numPr>
        <w:tabs>
          <w:tab w:val="left" w:pos="0"/>
          <w:tab w:val="left" w:pos="1134"/>
        </w:tabs>
        <w:spacing w:after="0" w:line="240" w:lineRule="auto"/>
        <w:ind w:left="0" w:firstLine="709"/>
        <w:jc w:val="both"/>
        <w:rPr>
          <w:rFonts w:ascii="Times New Roman" w:hAnsi="Times New Roman"/>
        </w:rPr>
      </w:pPr>
      <w:r w:rsidRPr="00862248">
        <w:rPr>
          <w:rFonts w:ascii="Times New Roman" w:hAnsi="Times New Roman"/>
        </w:rPr>
        <w:t>Выписка из ЕГРЮЛ не ранее чем за 6 месяцев до даты проведения закупки</w:t>
      </w:r>
      <w:r>
        <w:rPr>
          <w:rFonts w:ascii="Times New Roman" w:hAnsi="Times New Roman"/>
        </w:rPr>
        <w:t>.</w:t>
      </w:r>
    </w:p>
    <w:p w:rsidR="00E3311F" w:rsidRPr="008D0734" w:rsidRDefault="00E3311F" w:rsidP="00862248">
      <w:pPr>
        <w:pStyle w:val="ab"/>
        <w:widowControl w:val="0"/>
        <w:numPr>
          <w:ilvl w:val="2"/>
          <w:numId w:val="4"/>
        </w:numPr>
        <w:tabs>
          <w:tab w:val="left" w:pos="0"/>
          <w:tab w:val="left" w:pos="1134"/>
        </w:tabs>
        <w:spacing w:after="0" w:line="240" w:lineRule="auto"/>
        <w:ind w:left="0" w:firstLine="709"/>
        <w:jc w:val="both"/>
        <w:rPr>
          <w:rFonts w:ascii="Times New Roman" w:hAnsi="Times New Roman"/>
        </w:rPr>
      </w:pPr>
      <w:r>
        <w:rPr>
          <w:rFonts w:ascii="Times New Roman" w:hAnsi="Times New Roman"/>
        </w:rPr>
        <w:t>Б</w:t>
      </w:r>
      <w:r w:rsidRPr="00862248">
        <w:rPr>
          <w:rFonts w:ascii="Times New Roman" w:hAnsi="Times New Roman"/>
        </w:rPr>
        <w:t>ухгалтерский балансовый отчет на последнюю дату</w:t>
      </w:r>
      <w:r>
        <w:rPr>
          <w:rFonts w:ascii="Times New Roman" w:hAnsi="Times New Roman"/>
        </w:rPr>
        <w:t xml:space="preserve">. </w:t>
      </w:r>
    </w:p>
    <w:p w:rsidR="00E3311F" w:rsidRPr="00DB6F9F" w:rsidRDefault="00E3311F" w:rsidP="00DB6F9F">
      <w:pPr>
        <w:pStyle w:val="Times12"/>
        <w:widowControl w:val="0"/>
        <w:tabs>
          <w:tab w:val="left" w:pos="1134"/>
          <w:tab w:val="left" w:pos="2367"/>
        </w:tabs>
        <w:ind w:firstLine="709"/>
        <w:rPr>
          <w:sz w:val="22"/>
        </w:rPr>
      </w:pPr>
    </w:p>
    <w:p w:rsidR="00E3311F" w:rsidRPr="00DB6F9F" w:rsidRDefault="00E3311F" w:rsidP="00DB6F9F">
      <w:pPr>
        <w:pStyle w:val="Times12"/>
        <w:widowControl w:val="0"/>
        <w:numPr>
          <w:ilvl w:val="0"/>
          <w:numId w:val="3"/>
        </w:numPr>
        <w:ind w:left="0" w:firstLine="709"/>
        <w:jc w:val="center"/>
        <w:rPr>
          <w:sz w:val="22"/>
        </w:rPr>
      </w:pPr>
      <w:bookmarkStart w:id="5" w:name="_Toc295134152"/>
      <w:bookmarkStart w:id="6" w:name="_Toc315422431"/>
      <w:r w:rsidRPr="00DB6F9F">
        <w:rPr>
          <w:sz w:val="22"/>
        </w:rPr>
        <w:t>ПОРЯДОК ПРОВЕДЕНИЯ ЗАПРОСА КОТИРОВОК</w:t>
      </w:r>
      <w:bookmarkEnd w:id="5"/>
      <w:bookmarkEnd w:id="6"/>
    </w:p>
    <w:p w:rsidR="00E3311F" w:rsidRPr="00DB6F9F" w:rsidRDefault="00E3311F" w:rsidP="00DB6F9F">
      <w:pPr>
        <w:pStyle w:val="2"/>
        <w:keepNext w:val="0"/>
        <w:widowControl w:val="0"/>
        <w:numPr>
          <w:ilvl w:val="1"/>
          <w:numId w:val="3"/>
        </w:numPr>
        <w:tabs>
          <w:tab w:val="clear" w:pos="862"/>
          <w:tab w:val="num" w:pos="900"/>
          <w:tab w:val="left" w:pos="960"/>
          <w:tab w:val="left" w:pos="1134"/>
        </w:tabs>
        <w:spacing w:before="0" w:after="0"/>
        <w:ind w:left="0" w:firstLine="709"/>
        <w:jc w:val="both"/>
        <w:rPr>
          <w:rFonts w:ascii="Times New Roman" w:hAnsi="Times New Roman"/>
          <w:i w:val="0"/>
          <w:sz w:val="22"/>
          <w:szCs w:val="22"/>
        </w:rPr>
      </w:pPr>
      <w:bookmarkStart w:id="7" w:name="_Toc295134153"/>
      <w:bookmarkStart w:id="8" w:name="_Toc315422432"/>
      <w:r w:rsidRPr="00DB6F9F">
        <w:rPr>
          <w:rFonts w:ascii="Times New Roman" w:hAnsi="Times New Roman"/>
          <w:i w:val="0"/>
          <w:sz w:val="22"/>
          <w:szCs w:val="22"/>
        </w:rPr>
        <w:t>Получение документации по проведению запроса котировок</w:t>
      </w:r>
      <w:bookmarkEnd w:id="7"/>
      <w:bookmarkEnd w:id="8"/>
      <w:r w:rsidRPr="00DB6F9F">
        <w:rPr>
          <w:rFonts w:ascii="Times New Roman" w:hAnsi="Times New Roman"/>
          <w:i w:val="0"/>
          <w:sz w:val="22"/>
          <w:szCs w:val="22"/>
        </w:rPr>
        <w:t>:</w:t>
      </w:r>
    </w:p>
    <w:p w:rsidR="00E3311F" w:rsidRPr="00DB6F9F" w:rsidRDefault="00E3311F" w:rsidP="00C11864">
      <w:pPr>
        <w:pStyle w:val="2"/>
        <w:keepNext w:val="0"/>
        <w:widowControl w:val="0"/>
        <w:numPr>
          <w:ilvl w:val="0"/>
          <w:numId w:val="0"/>
        </w:numPr>
        <w:tabs>
          <w:tab w:val="left" w:pos="567"/>
        </w:tabs>
        <w:spacing w:before="0" w:after="0"/>
        <w:jc w:val="both"/>
        <w:rPr>
          <w:rFonts w:ascii="Times New Roman" w:hAnsi="Times New Roman"/>
          <w:b w:val="0"/>
          <w:i w:val="0"/>
          <w:sz w:val="22"/>
          <w:szCs w:val="22"/>
        </w:rPr>
      </w:pPr>
      <w:bookmarkStart w:id="9" w:name="_Hlt159939104"/>
      <w:bookmarkStart w:id="10" w:name="_Hlt179716166"/>
      <w:bookmarkEnd w:id="9"/>
      <w:bookmarkEnd w:id="10"/>
      <w:r w:rsidRPr="00DB6F9F">
        <w:rPr>
          <w:rFonts w:ascii="Times New Roman" w:hAnsi="Times New Roman"/>
          <w:b w:val="0"/>
          <w:i w:val="0"/>
          <w:sz w:val="22"/>
          <w:szCs w:val="22"/>
        </w:rPr>
        <w:t>Документация, ра</w:t>
      </w:r>
      <w:r>
        <w:rPr>
          <w:rFonts w:ascii="Times New Roman" w:hAnsi="Times New Roman"/>
          <w:b w:val="0"/>
          <w:i w:val="0"/>
          <w:sz w:val="22"/>
          <w:szCs w:val="22"/>
        </w:rPr>
        <w:t>змещена на сайте Инициатора, а так же иных сайтах указанных в информационной карте и</w:t>
      </w:r>
      <w:r w:rsidRPr="00DB6F9F">
        <w:rPr>
          <w:rFonts w:ascii="Times New Roman" w:hAnsi="Times New Roman"/>
          <w:b w:val="0"/>
          <w:i w:val="0"/>
          <w:sz w:val="22"/>
          <w:szCs w:val="22"/>
        </w:rPr>
        <w:t xml:space="preserve"> доступна для ознакомления бесплатно.</w:t>
      </w:r>
    </w:p>
    <w:p w:rsidR="00E3311F" w:rsidRPr="00DB6F9F" w:rsidRDefault="00E3311F" w:rsidP="006D54DF">
      <w:pPr>
        <w:pStyle w:val="2"/>
        <w:keepNext w:val="0"/>
        <w:widowControl w:val="0"/>
        <w:numPr>
          <w:ilvl w:val="1"/>
          <w:numId w:val="3"/>
        </w:numPr>
        <w:tabs>
          <w:tab w:val="clear" w:pos="862"/>
          <w:tab w:val="left" w:pos="567"/>
          <w:tab w:val="num" w:pos="1134"/>
        </w:tabs>
        <w:spacing w:before="0" w:after="0"/>
        <w:ind w:left="0" w:firstLine="709"/>
        <w:jc w:val="both"/>
        <w:rPr>
          <w:rFonts w:ascii="Times New Roman" w:hAnsi="Times New Roman"/>
          <w:i w:val="0"/>
          <w:sz w:val="22"/>
          <w:szCs w:val="22"/>
        </w:rPr>
      </w:pPr>
      <w:bookmarkStart w:id="11" w:name="_Toc295134155"/>
      <w:bookmarkStart w:id="12" w:name="_Toc315422434"/>
      <w:r w:rsidRPr="00DB6F9F">
        <w:rPr>
          <w:rFonts w:ascii="Times New Roman" w:hAnsi="Times New Roman"/>
          <w:i w:val="0"/>
          <w:sz w:val="22"/>
          <w:szCs w:val="22"/>
        </w:rPr>
        <w:t>Внесение изменений в документацию по проведению запроса котировок</w:t>
      </w:r>
      <w:bookmarkEnd w:id="11"/>
      <w:bookmarkEnd w:id="12"/>
      <w:r>
        <w:rPr>
          <w:rFonts w:ascii="Times New Roman" w:hAnsi="Times New Roman"/>
          <w:i w:val="0"/>
          <w:sz w:val="22"/>
          <w:szCs w:val="22"/>
        </w:rPr>
        <w:t>:</w:t>
      </w:r>
    </w:p>
    <w:p w:rsidR="00E3311F" w:rsidRPr="00DB6F9F" w:rsidRDefault="00E3311F" w:rsidP="00DB6F9F">
      <w:pPr>
        <w:widowControl w:val="0"/>
        <w:numPr>
          <w:ilvl w:val="2"/>
          <w:numId w:val="3"/>
        </w:numPr>
        <w:tabs>
          <w:tab w:val="left" w:pos="567"/>
          <w:tab w:val="num" w:pos="720"/>
          <w:tab w:val="left" w:pos="1320"/>
        </w:tabs>
        <w:spacing w:after="0" w:line="240" w:lineRule="auto"/>
        <w:ind w:left="0" w:firstLine="709"/>
        <w:jc w:val="both"/>
        <w:rPr>
          <w:rFonts w:ascii="Times New Roman" w:hAnsi="Times New Roman"/>
        </w:rPr>
      </w:pPr>
      <w:r w:rsidRPr="00DB6F9F">
        <w:rPr>
          <w:rFonts w:ascii="Times New Roman" w:hAnsi="Times New Roman"/>
        </w:rPr>
        <w:t xml:space="preserve">В любое время до истечения срока представления заявок на участие в запросе котировок </w:t>
      </w:r>
      <w:r>
        <w:rPr>
          <w:rFonts w:ascii="Times New Roman" w:hAnsi="Times New Roman"/>
        </w:rPr>
        <w:t>Инициатор</w:t>
      </w:r>
      <w:r w:rsidRPr="00DB6F9F">
        <w:rPr>
          <w:rFonts w:ascii="Times New Roman" w:hAnsi="Times New Roman"/>
        </w:rPr>
        <w:t xml:space="preserve"> вправе внести изменения в документацию о проведении запроса котировок.</w:t>
      </w:r>
    </w:p>
    <w:p w:rsidR="00E3311F" w:rsidRPr="00DB6F9F" w:rsidRDefault="00E3311F" w:rsidP="006D54DF">
      <w:pPr>
        <w:widowControl w:val="0"/>
        <w:numPr>
          <w:ilvl w:val="2"/>
          <w:numId w:val="3"/>
        </w:numPr>
        <w:tabs>
          <w:tab w:val="left" w:pos="567"/>
          <w:tab w:val="num" w:pos="720"/>
          <w:tab w:val="left" w:pos="1320"/>
        </w:tabs>
        <w:spacing w:after="0" w:line="240" w:lineRule="auto"/>
        <w:ind w:left="0" w:firstLine="709"/>
        <w:jc w:val="both"/>
        <w:rPr>
          <w:rFonts w:ascii="Times New Roman" w:hAnsi="Times New Roman"/>
        </w:rPr>
      </w:pPr>
      <w:r w:rsidRPr="00DB6F9F">
        <w:rPr>
          <w:rFonts w:ascii="Times New Roman" w:hAnsi="Times New Roman"/>
        </w:rPr>
        <w:t>Любое изменение документации по проведению запроса котировок является неотъемлемой ее частью.</w:t>
      </w:r>
    </w:p>
    <w:p w:rsidR="00E3311F" w:rsidRPr="00C11864" w:rsidRDefault="00E3311F" w:rsidP="006D54DF">
      <w:pPr>
        <w:pStyle w:val="ab"/>
        <w:numPr>
          <w:ilvl w:val="1"/>
          <w:numId w:val="3"/>
        </w:numPr>
        <w:tabs>
          <w:tab w:val="clear" w:pos="862"/>
          <w:tab w:val="num" w:pos="1134"/>
        </w:tabs>
        <w:spacing w:after="0" w:line="240" w:lineRule="auto"/>
        <w:ind w:left="0" w:firstLine="709"/>
        <w:jc w:val="both"/>
        <w:rPr>
          <w:rFonts w:ascii="Times New Roman" w:hAnsi="Times New Roman"/>
          <w:b/>
        </w:rPr>
      </w:pPr>
      <w:bookmarkStart w:id="13" w:name="sub_1761"/>
      <w:r w:rsidRPr="00C11864">
        <w:rPr>
          <w:rFonts w:ascii="Times New Roman" w:hAnsi="Times New Roman"/>
          <w:b/>
        </w:rPr>
        <w:t>Порядок приема котировочных заявок:</w:t>
      </w:r>
    </w:p>
    <w:p w:rsidR="00E3311F" w:rsidRPr="00C11864" w:rsidRDefault="00E3311F" w:rsidP="006D54DF">
      <w:pPr>
        <w:pStyle w:val="ab"/>
        <w:widowControl w:val="0"/>
        <w:numPr>
          <w:ilvl w:val="2"/>
          <w:numId w:val="3"/>
        </w:numPr>
        <w:tabs>
          <w:tab w:val="left" w:pos="567"/>
          <w:tab w:val="num" w:pos="851"/>
          <w:tab w:val="left" w:pos="1320"/>
          <w:tab w:val="left" w:pos="1418"/>
        </w:tabs>
        <w:spacing w:after="0" w:line="240" w:lineRule="auto"/>
        <w:ind w:left="0" w:firstLine="709"/>
        <w:jc w:val="both"/>
        <w:rPr>
          <w:rFonts w:ascii="Times New Roman" w:hAnsi="Times New Roman"/>
        </w:rPr>
      </w:pPr>
      <w:r w:rsidRPr="00C11864">
        <w:rPr>
          <w:rFonts w:ascii="Times New Roman" w:hAnsi="Times New Roman"/>
        </w:rPr>
        <w:t xml:space="preserve">Со дня размещения извещения о проведении запроса котировок, документации о проведении запроса котировок  на </w:t>
      </w:r>
      <w:r w:rsidRPr="002164F3">
        <w:rPr>
          <w:rFonts w:ascii="Times New Roman" w:hAnsi="Times New Roman"/>
        </w:rPr>
        <w:t xml:space="preserve">официальном сайте Инициатора </w:t>
      </w:r>
      <w:hyperlink r:id="rId8" w:history="1">
        <w:r w:rsidR="002164F3" w:rsidRPr="002164F3">
          <w:rPr>
            <w:rStyle w:val="a5"/>
            <w:rFonts w:ascii="Times New Roman" w:hAnsi="Times New Roman"/>
          </w:rPr>
          <w:t>www.volgogres34.ru</w:t>
        </w:r>
      </w:hyperlink>
      <w:r w:rsidR="002164F3" w:rsidRPr="002164F3">
        <w:rPr>
          <w:rStyle w:val="a5"/>
          <w:rFonts w:ascii="Times New Roman" w:hAnsi="Times New Roman"/>
        </w:rPr>
        <w:t xml:space="preserve"> </w:t>
      </w:r>
      <w:r w:rsidRPr="002164F3">
        <w:rPr>
          <w:rFonts w:ascii="Times New Roman" w:hAnsi="Times New Roman"/>
        </w:rPr>
        <w:t>и до</w:t>
      </w:r>
      <w:r w:rsidRPr="00C11864">
        <w:rPr>
          <w:rFonts w:ascii="Times New Roman" w:hAnsi="Times New Roman"/>
        </w:rPr>
        <w:t xml:space="preserve"> окончания срока подачи котировочных заявок, установленного в извещении о проведении запроса котировок, </w:t>
      </w:r>
      <w:r>
        <w:rPr>
          <w:rFonts w:ascii="Times New Roman" w:hAnsi="Times New Roman"/>
        </w:rPr>
        <w:t>Инициатор</w:t>
      </w:r>
      <w:r w:rsidRPr="00C11864">
        <w:rPr>
          <w:rFonts w:ascii="Times New Roman" w:hAnsi="Times New Roman"/>
        </w:rPr>
        <w:t xml:space="preserve"> осуществляет прием котировочных заявок. </w:t>
      </w:r>
    </w:p>
    <w:p w:rsidR="00E3311F" w:rsidRPr="00C11864" w:rsidRDefault="00E3311F" w:rsidP="006D54DF">
      <w:pPr>
        <w:pStyle w:val="ab"/>
        <w:numPr>
          <w:ilvl w:val="2"/>
          <w:numId w:val="3"/>
        </w:numPr>
        <w:tabs>
          <w:tab w:val="num" w:pos="851"/>
        </w:tabs>
        <w:spacing w:after="0" w:line="240" w:lineRule="auto"/>
        <w:ind w:left="0" w:firstLine="709"/>
        <w:jc w:val="both"/>
        <w:rPr>
          <w:rFonts w:ascii="Times New Roman" w:hAnsi="Times New Roman"/>
        </w:rPr>
      </w:pPr>
      <w:bookmarkStart w:id="14" w:name="sub_1762"/>
      <w:bookmarkEnd w:id="13"/>
      <w:proofErr w:type="gramStart"/>
      <w:r w:rsidRPr="00C11864">
        <w:rPr>
          <w:rFonts w:ascii="Times New Roman" w:hAnsi="Times New Roman"/>
        </w:rPr>
        <w:t xml:space="preserve">Для участия в проведении запроса котировок претендент должен подать котировочную заявку в конверте по форме и в порядке, установленным документацией о проведении запроса котировок: </w:t>
      </w:r>
      <w:proofErr w:type="gramEnd"/>
    </w:p>
    <w:p w:rsidR="00E3311F" w:rsidRPr="00C11864" w:rsidRDefault="00E3311F" w:rsidP="006D54DF">
      <w:pPr>
        <w:pStyle w:val="ab"/>
        <w:numPr>
          <w:ilvl w:val="3"/>
          <w:numId w:val="3"/>
        </w:numPr>
        <w:tabs>
          <w:tab w:val="num" w:pos="851"/>
        </w:tabs>
        <w:spacing w:after="0" w:line="240" w:lineRule="auto"/>
        <w:ind w:left="0" w:firstLine="709"/>
        <w:jc w:val="both"/>
        <w:rPr>
          <w:rFonts w:ascii="Times New Roman" w:hAnsi="Times New Roman"/>
        </w:rPr>
      </w:pPr>
      <w:r w:rsidRPr="00DB6F9F">
        <w:rPr>
          <w:rFonts w:ascii="Times New Roman" w:hAnsi="Times New Roman"/>
        </w:rPr>
        <w:t xml:space="preserve">Конверт должен быть адресован </w:t>
      </w:r>
      <w:r>
        <w:rPr>
          <w:rFonts w:ascii="Times New Roman" w:hAnsi="Times New Roman"/>
        </w:rPr>
        <w:t>Инициатору</w:t>
      </w:r>
      <w:r w:rsidRPr="00DB6F9F">
        <w:rPr>
          <w:rFonts w:ascii="Times New Roman" w:hAnsi="Times New Roman"/>
        </w:rPr>
        <w:t xml:space="preserve"> по адресу, указанному в извещении и информационной карте  документации; </w:t>
      </w:r>
      <w:r w:rsidRPr="00C11864">
        <w:rPr>
          <w:rFonts w:ascii="Times New Roman" w:hAnsi="Times New Roman"/>
        </w:rPr>
        <w:t xml:space="preserve"> </w:t>
      </w:r>
    </w:p>
    <w:p w:rsidR="00E3311F" w:rsidRDefault="00E3311F" w:rsidP="00A15848">
      <w:pPr>
        <w:pStyle w:val="ab"/>
        <w:numPr>
          <w:ilvl w:val="3"/>
          <w:numId w:val="3"/>
        </w:numPr>
        <w:tabs>
          <w:tab w:val="num" w:pos="851"/>
        </w:tabs>
        <w:spacing w:after="0" w:line="240" w:lineRule="auto"/>
        <w:ind w:left="0" w:firstLine="709"/>
        <w:jc w:val="both"/>
        <w:rPr>
          <w:rFonts w:ascii="Times New Roman" w:hAnsi="Times New Roman"/>
        </w:rPr>
      </w:pPr>
      <w:r w:rsidRPr="00DB6F9F">
        <w:rPr>
          <w:rFonts w:ascii="Times New Roman" w:hAnsi="Times New Roman"/>
        </w:rPr>
        <w:t>Содержать наименование запроса котировок (лота), на участие в котором подается данная заявка</w:t>
      </w:r>
      <w:r>
        <w:rPr>
          <w:rFonts w:ascii="Times New Roman" w:hAnsi="Times New Roman"/>
        </w:rPr>
        <w:t>;</w:t>
      </w:r>
    </w:p>
    <w:p w:rsidR="00E3311F" w:rsidRPr="00C11864" w:rsidRDefault="00E3311F" w:rsidP="00A15848">
      <w:pPr>
        <w:pStyle w:val="ab"/>
        <w:numPr>
          <w:ilvl w:val="3"/>
          <w:numId w:val="3"/>
        </w:numPr>
        <w:tabs>
          <w:tab w:val="num" w:pos="851"/>
        </w:tabs>
        <w:spacing w:after="0" w:line="240" w:lineRule="auto"/>
        <w:ind w:left="0" w:firstLine="709"/>
        <w:jc w:val="both"/>
        <w:rPr>
          <w:rFonts w:ascii="Times New Roman" w:hAnsi="Times New Roman"/>
        </w:rPr>
      </w:pPr>
      <w:r>
        <w:rPr>
          <w:rFonts w:ascii="Times New Roman" w:hAnsi="Times New Roman"/>
        </w:rPr>
        <w:t xml:space="preserve">Наименование, </w:t>
      </w:r>
      <w:r w:rsidRPr="00DB6F9F">
        <w:rPr>
          <w:rFonts w:ascii="Times New Roman" w:hAnsi="Times New Roman"/>
        </w:rPr>
        <w:t>почтовый адрес (для юридического лица) или фамилию, имя, отчество, сведения о месте жительства (для физического лица)</w:t>
      </w:r>
      <w:r>
        <w:rPr>
          <w:rFonts w:ascii="Times New Roman" w:hAnsi="Times New Roman"/>
        </w:rPr>
        <w:t>,</w:t>
      </w:r>
      <w:r w:rsidRPr="00C11864">
        <w:rPr>
          <w:rFonts w:ascii="Times New Roman" w:hAnsi="Times New Roman"/>
        </w:rPr>
        <w:t xml:space="preserve"> </w:t>
      </w:r>
      <w:r>
        <w:rPr>
          <w:rFonts w:ascii="Times New Roman" w:hAnsi="Times New Roman"/>
        </w:rPr>
        <w:t>а так же ФИО контактного лица и номер контактного телефона</w:t>
      </w:r>
    </w:p>
    <w:p w:rsidR="00E3311F" w:rsidRPr="006D54DF" w:rsidRDefault="00E3311F" w:rsidP="00A15848">
      <w:pPr>
        <w:pStyle w:val="ab"/>
        <w:numPr>
          <w:ilvl w:val="2"/>
          <w:numId w:val="3"/>
        </w:numPr>
        <w:spacing w:after="0" w:line="240" w:lineRule="auto"/>
        <w:ind w:left="0" w:firstLine="709"/>
        <w:jc w:val="both"/>
        <w:rPr>
          <w:rFonts w:ascii="Times New Roman" w:hAnsi="Times New Roman"/>
        </w:rPr>
      </w:pPr>
      <w:bookmarkStart w:id="15" w:name="sub_1763"/>
      <w:bookmarkEnd w:id="14"/>
      <w:r w:rsidRPr="006D54DF">
        <w:rPr>
          <w:rFonts w:ascii="Times New Roman" w:hAnsi="Times New Roman"/>
        </w:rPr>
        <w:t xml:space="preserve">Все котировочные заявки, полученные до истечения срока подачи котировочных заявок, регистрируются </w:t>
      </w:r>
      <w:r>
        <w:rPr>
          <w:rFonts w:ascii="Times New Roman" w:hAnsi="Times New Roman"/>
        </w:rPr>
        <w:t>Инициатором</w:t>
      </w:r>
      <w:r w:rsidRPr="006D54DF">
        <w:rPr>
          <w:rFonts w:ascii="Times New Roman" w:hAnsi="Times New Roman"/>
        </w:rPr>
        <w:t xml:space="preserve">. </w:t>
      </w:r>
      <w:bookmarkStart w:id="16" w:name="sub_17631"/>
      <w:bookmarkEnd w:id="15"/>
    </w:p>
    <w:p w:rsidR="00E3311F" w:rsidRPr="006D54DF" w:rsidRDefault="00E3311F" w:rsidP="00A15848">
      <w:pPr>
        <w:pStyle w:val="ab"/>
        <w:numPr>
          <w:ilvl w:val="2"/>
          <w:numId w:val="3"/>
        </w:numPr>
        <w:spacing w:after="0" w:line="240" w:lineRule="auto"/>
        <w:ind w:left="0" w:firstLine="709"/>
        <w:jc w:val="both"/>
        <w:rPr>
          <w:rFonts w:ascii="Times New Roman" w:hAnsi="Times New Roman"/>
        </w:rPr>
      </w:pPr>
      <w:r>
        <w:rPr>
          <w:rFonts w:ascii="Times New Roman" w:hAnsi="Times New Roman"/>
        </w:rPr>
        <w:t>Инициатор</w:t>
      </w:r>
      <w:r w:rsidRPr="00DB6F9F">
        <w:rPr>
          <w:rFonts w:ascii="Times New Roman" w:hAnsi="Times New Roman"/>
        </w:rPr>
        <w:t xml:space="preserve"> обеспечивает конфиденциальность сведений, содержащихся в поданных заявках.</w:t>
      </w:r>
    </w:p>
    <w:p w:rsidR="00E3311F" w:rsidRPr="006D54DF" w:rsidRDefault="00E3311F" w:rsidP="00A15848">
      <w:pPr>
        <w:pStyle w:val="ab"/>
        <w:numPr>
          <w:ilvl w:val="2"/>
          <w:numId w:val="3"/>
        </w:numPr>
        <w:spacing w:after="0" w:line="240" w:lineRule="auto"/>
        <w:ind w:left="0" w:firstLine="709"/>
        <w:jc w:val="both"/>
        <w:rPr>
          <w:rFonts w:ascii="Times New Roman" w:hAnsi="Times New Roman"/>
        </w:rPr>
      </w:pPr>
      <w:bookmarkStart w:id="17" w:name="sub_1765"/>
      <w:bookmarkEnd w:id="16"/>
      <w:r w:rsidRPr="006D54DF">
        <w:rPr>
          <w:rFonts w:ascii="Times New Roman" w:hAnsi="Times New Roman"/>
        </w:rPr>
        <w:t xml:space="preserve">Если по окончании </w:t>
      </w:r>
      <w:proofErr w:type="gramStart"/>
      <w:r w:rsidRPr="006D54DF">
        <w:rPr>
          <w:rFonts w:ascii="Times New Roman" w:hAnsi="Times New Roman"/>
        </w:rPr>
        <w:t>срока подачи котировочных заявок, установленного документацией о проведении запроса котировок не будет</w:t>
      </w:r>
      <w:proofErr w:type="gramEnd"/>
      <w:r w:rsidRPr="006D54DF">
        <w:rPr>
          <w:rFonts w:ascii="Times New Roman" w:hAnsi="Times New Roman"/>
        </w:rPr>
        <w:t xml:space="preserve"> получено ни одной заявки, запрос котировок будет признан несостоявшимся.</w:t>
      </w:r>
    </w:p>
    <w:p w:rsidR="00E3311F" w:rsidRDefault="00E3311F" w:rsidP="00A15848">
      <w:pPr>
        <w:pStyle w:val="ab"/>
        <w:numPr>
          <w:ilvl w:val="2"/>
          <w:numId w:val="3"/>
        </w:numPr>
        <w:spacing w:after="0" w:line="240" w:lineRule="auto"/>
        <w:ind w:left="0" w:firstLine="709"/>
        <w:jc w:val="both"/>
        <w:rPr>
          <w:rFonts w:ascii="Times New Roman" w:hAnsi="Times New Roman"/>
        </w:rPr>
      </w:pPr>
      <w:r w:rsidRPr="00DB6F9F">
        <w:rPr>
          <w:rFonts w:ascii="Times New Roman" w:hAnsi="Times New Roman"/>
        </w:rPr>
        <w:t xml:space="preserve">Если по окончании срока подачи котировочных заявок, установленного документацией о проведении запроса котировок, </w:t>
      </w:r>
      <w:r>
        <w:rPr>
          <w:rFonts w:ascii="Times New Roman" w:hAnsi="Times New Roman"/>
        </w:rPr>
        <w:t>Инициатором</w:t>
      </w:r>
      <w:r w:rsidRPr="00DB6F9F">
        <w:rPr>
          <w:rFonts w:ascii="Times New Roman" w:hAnsi="Times New Roman"/>
        </w:rPr>
        <w:t xml:space="preserve"> будет получена только одна котировочная заявка, несмотря на то, что запрос котировок признае</w:t>
      </w:r>
      <w:r>
        <w:rPr>
          <w:rFonts w:ascii="Times New Roman" w:hAnsi="Times New Roman"/>
        </w:rPr>
        <w:t xml:space="preserve">тся несостоявшимся, комиссия </w:t>
      </w:r>
      <w:r w:rsidRPr="00DB6F9F">
        <w:rPr>
          <w:rFonts w:ascii="Times New Roman" w:hAnsi="Times New Roman"/>
        </w:rPr>
        <w:t xml:space="preserve">осуществит вскрытие конверта с такой заявкой и рассмотрит ее в порядке, установленном настоящей документацией. Если рассматриваемая котировочная заявка и подавший такую заявку участник </w:t>
      </w:r>
      <w:r>
        <w:rPr>
          <w:rFonts w:ascii="Times New Roman" w:hAnsi="Times New Roman"/>
        </w:rPr>
        <w:t>процедуры</w:t>
      </w:r>
      <w:r w:rsidRPr="00DB6F9F">
        <w:rPr>
          <w:rFonts w:ascii="Times New Roman" w:hAnsi="Times New Roman"/>
        </w:rPr>
        <w:t xml:space="preserve"> соответствуют требованиям и условиям, предусмотренным документацией о проведении запроса котировок, </w:t>
      </w:r>
      <w:r>
        <w:rPr>
          <w:rFonts w:ascii="Times New Roman" w:hAnsi="Times New Roman"/>
        </w:rPr>
        <w:t>Инициатор</w:t>
      </w:r>
      <w:r w:rsidRPr="00DB6F9F">
        <w:rPr>
          <w:rFonts w:ascii="Times New Roman" w:hAnsi="Times New Roman"/>
        </w:rPr>
        <w:t xml:space="preserve"> вправе по своему усмотрению заключить договор с участником </w:t>
      </w:r>
      <w:r>
        <w:rPr>
          <w:rFonts w:ascii="Times New Roman" w:hAnsi="Times New Roman"/>
        </w:rPr>
        <w:t>процедуры</w:t>
      </w:r>
      <w:r w:rsidRPr="00DB6F9F">
        <w:rPr>
          <w:rFonts w:ascii="Times New Roman" w:hAnsi="Times New Roman"/>
        </w:rPr>
        <w:t>,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r>
        <w:rPr>
          <w:rFonts w:ascii="Times New Roman" w:hAnsi="Times New Roman"/>
        </w:rPr>
        <w:t xml:space="preserve">. </w:t>
      </w:r>
    </w:p>
    <w:p w:rsidR="00E3311F" w:rsidRPr="006D54DF" w:rsidRDefault="00E3311F" w:rsidP="00A15848">
      <w:pPr>
        <w:pStyle w:val="ab"/>
        <w:numPr>
          <w:ilvl w:val="2"/>
          <w:numId w:val="3"/>
        </w:numPr>
        <w:spacing w:after="0" w:line="240" w:lineRule="auto"/>
        <w:ind w:left="0" w:firstLine="709"/>
        <w:jc w:val="both"/>
        <w:rPr>
          <w:rFonts w:ascii="Times New Roman" w:hAnsi="Times New Roman"/>
        </w:rPr>
      </w:pPr>
      <w:r w:rsidRPr="00DB6F9F">
        <w:rPr>
          <w:rFonts w:ascii="Times New Roman" w:hAnsi="Times New Roman"/>
        </w:rPr>
        <w:t xml:space="preserve">Котировочные </w:t>
      </w:r>
      <w:proofErr w:type="gramStart"/>
      <w:r w:rsidRPr="00DB6F9F">
        <w:rPr>
          <w:rFonts w:ascii="Times New Roman" w:hAnsi="Times New Roman"/>
        </w:rPr>
        <w:t>заявки</w:t>
      </w:r>
      <w:proofErr w:type="gramEnd"/>
      <w:r w:rsidRPr="00DB6F9F">
        <w:rPr>
          <w:rFonts w:ascii="Times New Roman" w:hAnsi="Times New Roman"/>
        </w:rPr>
        <w:t xml:space="preserve"> полученные </w:t>
      </w:r>
      <w:r>
        <w:rPr>
          <w:rFonts w:ascii="Times New Roman" w:hAnsi="Times New Roman"/>
        </w:rPr>
        <w:t>Инициатором</w:t>
      </w:r>
      <w:r w:rsidRPr="00DB6F9F">
        <w:rPr>
          <w:rFonts w:ascii="Times New Roman" w:hAnsi="Times New Roman"/>
        </w:rPr>
        <w:t xml:space="preserve"> после окончания срока подачи котировочных заявок, установленного до</w:t>
      </w:r>
      <w:r>
        <w:rPr>
          <w:rFonts w:ascii="Times New Roman" w:hAnsi="Times New Roman"/>
        </w:rPr>
        <w:t>кументацией, не рассматриваются.</w:t>
      </w:r>
    </w:p>
    <w:p w:rsidR="00E3311F" w:rsidRPr="001551CF" w:rsidRDefault="00E3311F" w:rsidP="00A15848">
      <w:pPr>
        <w:pStyle w:val="ab"/>
        <w:numPr>
          <w:ilvl w:val="1"/>
          <w:numId w:val="3"/>
        </w:numPr>
        <w:spacing w:after="0" w:line="240" w:lineRule="auto"/>
        <w:ind w:left="0" w:firstLine="709"/>
        <w:jc w:val="both"/>
        <w:rPr>
          <w:rStyle w:val="aa"/>
          <w:rFonts w:ascii="Times New Roman" w:eastAsia="Arial Unicode MS" w:hAnsi="Times New Roman"/>
          <w:bCs/>
          <w:color w:val="auto"/>
        </w:rPr>
      </w:pPr>
      <w:bookmarkStart w:id="18" w:name="sub_177"/>
      <w:bookmarkEnd w:id="17"/>
      <w:r w:rsidRPr="001551CF">
        <w:rPr>
          <w:rStyle w:val="aa"/>
          <w:rFonts w:ascii="Times New Roman" w:eastAsia="Arial Unicode MS" w:hAnsi="Times New Roman"/>
          <w:bCs/>
          <w:color w:val="auto"/>
        </w:rPr>
        <w:t>Рассмотрение и оценка котировочных заявок.</w:t>
      </w:r>
    </w:p>
    <w:p w:rsidR="00E3311F" w:rsidRDefault="00E3311F" w:rsidP="00A15848">
      <w:pPr>
        <w:pStyle w:val="ab"/>
        <w:numPr>
          <w:ilvl w:val="2"/>
          <w:numId w:val="3"/>
        </w:numPr>
        <w:spacing w:after="0" w:line="240" w:lineRule="auto"/>
        <w:ind w:left="0" w:firstLine="709"/>
        <w:jc w:val="both"/>
        <w:rPr>
          <w:rFonts w:ascii="Times New Roman" w:hAnsi="Times New Roman"/>
        </w:rPr>
      </w:pPr>
      <w:bookmarkStart w:id="19" w:name="sub_1771"/>
      <w:bookmarkEnd w:id="18"/>
      <w:proofErr w:type="gramStart"/>
      <w:r>
        <w:rPr>
          <w:rFonts w:ascii="Times New Roman" w:hAnsi="Times New Roman"/>
        </w:rPr>
        <w:t xml:space="preserve">Комиссия </w:t>
      </w:r>
      <w:r w:rsidRPr="00F63147">
        <w:rPr>
          <w:rFonts w:ascii="Times New Roman" w:hAnsi="Times New Roman"/>
        </w:rPr>
        <w:t>не позднее следующего дня после дня окончания приема котировочных заявок</w:t>
      </w:r>
      <w:hyperlink w:anchor="sub_10125" w:history="1">
        <w:r w:rsidRPr="00F63147">
          <w:rPr>
            <w:rStyle w:val="a6"/>
            <w:rFonts w:ascii="Times New Roman" w:hAnsi="Times New Roman"/>
          </w:rPr>
          <w:t xml:space="preserve"> </w:t>
        </w:r>
      </w:hyperlink>
      <w:r w:rsidRPr="00F63147">
        <w:rPr>
          <w:rFonts w:ascii="Times New Roman" w:hAnsi="Times New Roman"/>
        </w:rPr>
        <w:t xml:space="preserve"> вскрывает конверты с такими заявками и рассматривает котировочные заявки с целью определения соответствия каждого участника </w:t>
      </w:r>
      <w:r>
        <w:rPr>
          <w:rFonts w:ascii="Times New Roman" w:hAnsi="Times New Roman"/>
        </w:rPr>
        <w:t>процедуры</w:t>
      </w:r>
      <w:r w:rsidRPr="00F63147">
        <w:rPr>
          <w:rFonts w:ascii="Times New Roman" w:hAnsi="Times New Roman"/>
        </w:rPr>
        <w:t xml:space="preserve">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 </w:t>
      </w:r>
      <w:proofErr w:type="gramEnd"/>
    </w:p>
    <w:p w:rsidR="00E3311F" w:rsidRDefault="00E3311F" w:rsidP="00A15848">
      <w:pPr>
        <w:pStyle w:val="ab"/>
        <w:numPr>
          <w:ilvl w:val="2"/>
          <w:numId w:val="3"/>
        </w:numPr>
        <w:spacing w:after="0" w:line="240" w:lineRule="auto"/>
        <w:ind w:left="0" w:firstLine="709"/>
        <w:jc w:val="both"/>
        <w:rPr>
          <w:rFonts w:ascii="Times New Roman" w:hAnsi="Times New Roman"/>
        </w:rPr>
      </w:pPr>
      <w:r w:rsidRPr="00DB6F9F">
        <w:rPr>
          <w:rFonts w:ascii="Times New Roman" w:hAnsi="Times New Roman"/>
        </w:rPr>
        <w:t xml:space="preserve">Котировочная заявка </w:t>
      </w:r>
      <w:r>
        <w:rPr>
          <w:rFonts w:ascii="Times New Roman" w:hAnsi="Times New Roman"/>
        </w:rPr>
        <w:t>может быть</w:t>
      </w:r>
      <w:r w:rsidRPr="00DB6F9F">
        <w:rPr>
          <w:rFonts w:ascii="Times New Roman" w:hAnsi="Times New Roman"/>
        </w:rPr>
        <w:t xml:space="preserve"> отклонена от </w:t>
      </w:r>
      <w:r>
        <w:rPr>
          <w:rFonts w:ascii="Times New Roman" w:hAnsi="Times New Roman"/>
        </w:rPr>
        <w:t xml:space="preserve">рассмотрения и оценки по решению комиссии </w:t>
      </w:r>
      <w:r w:rsidRPr="00DB6F9F">
        <w:rPr>
          <w:rFonts w:ascii="Times New Roman" w:hAnsi="Times New Roman"/>
        </w:rPr>
        <w:t>в следующих случаях:</w:t>
      </w:r>
    </w:p>
    <w:p w:rsidR="00E3311F" w:rsidRDefault="00E3311F" w:rsidP="00A15848">
      <w:pPr>
        <w:pStyle w:val="ab"/>
        <w:numPr>
          <w:ilvl w:val="3"/>
          <w:numId w:val="3"/>
        </w:numPr>
        <w:spacing w:after="0" w:line="240" w:lineRule="auto"/>
        <w:ind w:left="0" w:firstLine="709"/>
        <w:jc w:val="both"/>
        <w:rPr>
          <w:rFonts w:ascii="Times New Roman" w:hAnsi="Times New Roman"/>
        </w:rPr>
      </w:pPr>
      <w:r w:rsidRPr="00DB6F9F">
        <w:rPr>
          <w:rFonts w:ascii="Times New Roman" w:hAnsi="Times New Roman"/>
        </w:rPr>
        <w:t>Непредставления</w:t>
      </w:r>
      <w:r>
        <w:rPr>
          <w:rFonts w:ascii="Times New Roman" w:hAnsi="Times New Roman"/>
        </w:rPr>
        <w:t xml:space="preserve"> в составе заявки</w:t>
      </w:r>
      <w:r w:rsidRPr="00DB6F9F">
        <w:rPr>
          <w:rFonts w:ascii="Times New Roman" w:hAnsi="Times New Roman"/>
        </w:rPr>
        <w:t xml:space="preserve"> оригиналов и копий документов, а также иных сведений, требование о наличии которых установлено документацией о проведении запроса котировок</w:t>
      </w:r>
      <w:r>
        <w:rPr>
          <w:rFonts w:ascii="Times New Roman" w:hAnsi="Times New Roman"/>
        </w:rPr>
        <w:t xml:space="preserve">. </w:t>
      </w:r>
    </w:p>
    <w:p w:rsidR="00E3311F" w:rsidRDefault="00E3311F" w:rsidP="00A15848">
      <w:pPr>
        <w:pStyle w:val="ab"/>
        <w:numPr>
          <w:ilvl w:val="3"/>
          <w:numId w:val="3"/>
        </w:numPr>
        <w:spacing w:after="0" w:line="240" w:lineRule="auto"/>
        <w:ind w:left="0" w:firstLine="709"/>
        <w:jc w:val="both"/>
        <w:rPr>
          <w:rFonts w:ascii="Times New Roman" w:hAnsi="Times New Roman"/>
        </w:rPr>
      </w:pPr>
      <w:r>
        <w:rPr>
          <w:rFonts w:ascii="Times New Roman" w:hAnsi="Times New Roman"/>
        </w:rPr>
        <w:lastRenderedPageBreak/>
        <w:t>Н</w:t>
      </w:r>
      <w:r w:rsidRPr="00DB6F9F">
        <w:rPr>
          <w:rFonts w:ascii="Times New Roman" w:hAnsi="Times New Roman"/>
        </w:rPr>
        <w:t xml:space="preserve">есоответствия участника </w:t>
      </w:r>
      <w:r>
        <w:rPr>
          <w:rFonts w:ascii="Times New Roman" w:hAnsi="Times New Roman"/>
        </w:rPr>
        <w:t>процедуры</w:t>
      </w:r>
      <w:r w:rsidRPr="00DB6F9F">
        <w:rPr>
          <w:rFonts w:ascii="Times New Roman" w:hAnsi="Times New Roman"/>
        </w:rPr>
        <w:t xml:space="preserve"> требованиям к участникам </w:t>
      </w:r>
      <w:r>
        <w:rPr>
          <w:rFonts w:ascii="Times New Roman" w:hAnsi="Times New Roman"/>
        </w:rPr>
        <w:t>процедуры</w:t>
      </w:r>
      <w:r w:rsidRPr="00DB6F9F">
        <w:rPr>
          <w:rFonts w:ascii="Times New Roman" w:hAnsi="Times New Roman"/>
        </w:rPr>
        <w:t>, установленным извещением о проведении запроса котировок, документацией о проведении запроса котировок</w:t>
      </w:r>
      <w:r>
        <w:rPr>
          <w:rFonts w:ascii="Times New Roman" w:hAnsi="Times New Roman"/>
        </w:rPr>
        <w:t xml:space="preserve">. </w:t>
      </w:r>
    </w:p>
    <w:p w:rsidR="00E3311F" w:rsidRDefault="00E3311F" w:rsidP="00A61D60">
      <w:pPr>
        <w:pStyle w:val="ab"/>
        <w:numPr>
          <w:ilvl w:val="3"/>
          <w:numId w:val="3"/>
        </w:numPr>
        <w:spacing w:after="0" w:line="240" w:lineRule="auto"/>
        <w:ind w:left="0" w:firstLine="709"/>
        <w:jc w:val="both"/>
        <w:rPr>
          <w:rFonts w:ascii="Times New Roman" w:hAnsi="Times New Roman"/>
        </w:rPr>
      </w:pPr>
      <w:r>
        <w:rPr>
          <w:rFonts w:ascii="Times New Roman" w:hAnsi="Times New Roman"/>
        </w:rPr>
        <w:t>Н</w:t>
      </w:r>
      <w:r w:rsidRPr="00DB6F9F">
        <w:rPr>
          <w:rFonts w:ascii="Times New Roman" w:hAnsi="Times New Roman"/>
        </w:rPr>
        <w:t>есоответствия котировочной заявки требованиям, установленным извещением о проведении запроса котировок</w:t>
      </w:r>
      <w:r>
        <w:rPr>
          <w:rFonts w:ascii="Times New Roman" w:hAnsi="Times New Roman"/>
        </w:rPr>
        <w:t xml:space="preserve">. </w:t>
      </w:r>
    </w:p>
    <w:p w:rsidR="00E3311F" w:rsidRDefault="00E3311F" w:rsidP="00A61D60">
      <w:pPr>
        <w:pStyle w:val="ab"/>
        <w:numPr>
          <w:ilvl w:val="3"/>
          <w:numId w:val="3"/>
        </w:numPr>
        <w:spacing w:after="0" w:line="240" w:lineRule="auto"/>
        <w:ind w:left="0" w:firstLine="709"/>
        <w:jc w:val="both"/>
        <w:rPr>
          <w:rFonts w:ascii="Times New Roman" w:hAnsi="Times New Roman"/>
        </w:rPr>
      </w:pPr>
      <w:r>
        <w:rPr>
          <w:rFonts w:ascii="Times New Roman" w:hAnsi="Times New Roman"/>
        </w:rPr>
        <w:t>Н</w:t>
      </w:r>
      <w:r w:rsidRPr="00DB6F9F">
        <w:rPr>
          <w:rFonts w:ascii="Times New Roman" w:hAnsi="Times New Roman"/>
        </w:rPr>
        <w:t>есоответствия предлагаемых товаров, работ, услуг требованиям документации о проведении запроса котировок</w:t>
      </w:r>
      <w:r>
        <w:rPr>
          <w:rFonts w:ascii="Times New Roman" w:hAnsi="Times New Roman"/>
        </w:rPr>
        <w:t>.</w:t>
      </w:r>
    </w:p>
    <w:p w:rsidR="00E3311F" w:rsidRDefault="00E3311F" w:rsidP="00A61D60">
      <w:pPr>
        <w:pStyle w:val="ab"/>
        <w:numPr>
          <w:ilvl w:val="3"/>
          <w:numId w:val="3"/>
        </w:numPr>
        <w:spacing w:after="0" w:line="240" w:lineRule="auto"/>
        <w:ind w:left="0" w:firstLine="709"/>
        <w:jc w:val="both"/>
        <w:rPr>
          <w:rFonts w:ascii="Times New Roman" w:hAnsi="Times New Roman"/>
        </w:rPr>
      </w:pPr>
      <w:r>
        <w:rPr>
          <w:rFonts w:ascii="Times New Roman" w:hAnsi="Times New Roman"/>
        </w:rPr>
        <w:t>П</w:t>
      </w:r>
      <w:r w:rsidRPr="00DB6F9F">
        <w:rPr>
          <w:rFonts w:ascii="Times New Roman" w:hAnsi="Times New Roman"/>
        </w:rPr>
        <w:t>редоставления в составе котировочной заявки заведомо ложных сведений, намеренного искажения информации или документов, входящих в состав заявки</w:t>
      </w:r>
      <w:r>
        <w:rPr>
          <w:rFonts w:ascii="Times New Roman" w:hAnsi="Times New Roman"/>
        </w:rPr>
        <w:t xml:space="preserve">. </w:t>
      </w:r>
    </w:p>
    <w:p w:rsidR="00E3311F" w:rsidRPr="00A15848" w:rsidRDefault="00E3311F" w:rsidP="00A61D60">
      <w:pPr>
        <w:pStyle w:val="ab"/>
        <w:numPr>
          <w:ilvl w:val="3"/>
          <w:numId w:val="3"/>
        </w:numPr>
        <w:spacing w:after="0" w:line="240" w:lineRule="auto"/>
        <w:ind w:left="0" w:firstLine="709"/>
        <w:jc w:val="both"/>
        <w:rPr>
          <w:rFonts w:ascii="Times New Roman" w:hAnsi="Times New Roman"/>
        </w:rPr>
      </w:pPr>
      <w:r w:rsidRPr="00A15848">
        <w:rPr>
          <w:rFonts w:ascii="Times New Roman" w:hAnsi="Times New Roman"/>
        </w:rPr>
        <w:t xml:space="preserve">Указание в котировочной заявке участника цены договора, </w:t>
      </w:r>
      <w:proofErr w:type="gramStart"/>
      <w:r w:rsidRPr="00A15848">
        <w:rPr>
          <w:rFonts w:ascii="Times New Roman" w:hAnsi="Times New Roman"/>
        </w:rPr>
        <w:t>ниже</w:t>
      </w:r>
      <w:proofErr w:type="gramEnd"/>
      <w:r w:rsidRPr="00A15848">
        <w:rPr>
          <w:rFonts w:ascii="Times New Roman" w:hAnsi="Times New Roman"/>
        </w:rPr>
        <w:t xml:space="preserve"> чем начальная (минимальная) цена договора (лота) установленной документацией. </w:t>
      </w:r>
    </w:p>
    <w:p w:rsidR="00E3311F" w:rsidRPr="00A15848" w:rsidRDefault="00E3311F" w:rsidP="00A61D60">
      <w:pPr>
        <w:pStyle w:val="ab"/>
        <w:numPr>
          <w:ilvl w:val="2"/>
          <w:numId w:val="3"/>
        </w:numPr>
        <w:spacing w:after="0" w:line="240" w:lineRule="auto"/>
        <w:ind w:left="0" w:firstLine="709"/>
        <w:jc w:val="both"/>
        <w:rPr>
          <w:rFonts w:ascii="Times New Roman" w:hAnsi="Times New Roman"/>
        </w:rPr>
      </w:pPr>
      <w:bookmarkStart w:id="20" w:name="sub_1774"/>
      <w:bookmarkEnd w:id="19"/>
      <w:r w:rsidRPr="00A15848">
        <w:rPr>
          <w:rFonts w:ascii="Times New Roman" w:hAnsi="Times New Roman"/>
        </w:rPr>
        <w:t>В случае</w:t>
      </w:r>
      <w:proofErr w:type="gramStart"/>
      <w:r w:rsidRPr="00A15848">
        <w:rPr>
          <w:rFonts w:ascii="Times New Roman" w:hAnsi="Times New Roman"/>
        </w:rPr>
        <w:t>,</w:t>
      </w:r>
      <w:proofErr w:type="gramEnd"/>
      <w:r w:rsidRPr="00A15848">
        <w:rPr>
          <w:rFonts w:ascii="Times New Roman" w:hAnsi="Times New Roman"/>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w:t>
      </w:r>
      <w:r>
        <w:rPr>
          <w:rFonts w:ascii="Times New Roman" w:hAnsi="Times New Roman"/>
        </w:rPr>
        <w:t>Инициатор</w:t>
      </w:r>
      <w:r w:rsidRPr="00A15848">
        <w:rPr>
          <w:rFonts w:ascii="Times New Roman" w:hAnsi="Times New Roman"/>
        </w:rPr>
        <w:t xml:space="preserve"> вправе по своему усмотрению заключить договор с участником </w:t>
      </w:r>
      <w:r>
        <w:rPr>
          <w:rFonts w:ascii="Times New Roman" w:hAnsi="Times New Roman"/>
        </w:rPr>
        <w:t>процедуры</w:t>
      </w:r>
      <w:r w:rsidRPr="00A15848">
        <w:rPr>
          <w:rFonts w:ascii="Times New Roman" w:hAnsi="Times New Roman"/>
        </w:rPr>
        <w:t xml:space="preserve">,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w:t>
      </w:r>
      <w:r>
        <w:rPr>
          <w:rFonts w:ascii="Times New Roman" w:hAnsi="Times New Roman"/>
        </w:rPr>
        <w:t>Инициатором</w:t>
      </w:r>
      <w:r w:rsidRPr="00A15848">
        <w:rPr>
          <w:rFonts w:ascii="Times New Roman" w:hAnsi="Times New Roman"/>
        </w:rPr>
        <w:t xml:space="preserve">. </w:t>
      </w:r>
    </w:p>
    <w:p w:rsidR="00E3311F" w:rsidRDefault="00E3311F" w:rsidP="00A61D60">
      <w:pPr>
        <w:pStyle w:val="ab"/>
        <w:numPr>
          <w:ilvl w:val="2"/>
          <w:numId w:val="3"/>
        </w:numPr>
        <w:spacing w:after="0" w:line="240" w:lineRule="auto"/>
        <w:ind w:left="0" w:firstLine="709"/>
        <w:jc w:val="both"/>
        <w:rPr>
          <w:rFonts w:ascii="Times New Roman" w:hAnsi="Times New Roman"/>
        </w:rPr>
      </w:pPr>
      <w:r>
        <w:rPr>
          <w:rFonts w:ascii="Times New Roman" w:hAnsi="Times New Roman"/>
        </w:rPr>
        <w:t xml:space="preserve">Победителем </w:t>
      </w:r>
      <w:r w:rsidRPr="00DB6F9F">
        <w:rPr>
          <w:rFonts w:ascii="Times New Roman" w:hAnsi="Times New Roman"/>
        </w:rPr>
        <w:t>запроса котировок</w:t>
      </w:r>
      <w:r>
        <w:rPr>
          <w:rFonts w:ascii="Times New Roman" w:hAnsi="Times New Roman"/>
        </w:rPr>
        <w:t xml:space="preserve"> (Лота) </w:t>
      </w:r>
      <w:r w:rsidRPr="00DB6F9F">
        <w:rPr>
          <w:rFonts w:ascii="Times New Roman" w:hAnsi="Times New Roman"/>
        </w:rPr>
        <w:t xml:space="preserve">признается участник </w:t>
      </w:r>
      <w:r>
        <w:rPr>
          <w:rFonts w:ascii="Times New Roman" w:hAnsi="Times New Roman"/>
        </w:rPr>
        <w:t>процедуры</w:t>
      </w:r>
      <w:r w:rsidRPr="00DB6F9F">
        <w:rPr>
          <w:rFonts w:ascii="Times New Roman" w:hAnsi="Times New Roman"/>
        </w:rPr>
        <w:t xml:space="preserve">,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w:t>
      </w:r>
      <w:r>
        <w:rPr>
          <w:rFonts w:ascii="Times New Roman" w:hAnsi="Times New Roman"/>
        </w:rPr>
        <w:t>высокая</w:t>
      </w:r>
      <w:r w:rsidRPr="00DB6F9F">
        <w:rPr>
          <w:rFonts w:ascii="Times New Roman" w:hAnsi="Times New Roman"/>
        </w:rPr>
        <w:t xml:space="preserve"> цена товаров, работ, услуг</w:t>
      </w:r>
      <w:r>
        <w:rPr>
          <w:rFonts w:ascii="Times New Roman" w:hAnsi="Times New Roman"/>
        </w:rPr>
        <w:t xml:space="preserve"> в отношении данного Лота</w:t>
      </w:r>
      <w:r w:rsidRPr="00DB6F9F">
        <w:rPr>
          <w:rFonts w:ascii="Times New Roman" w:hAnsi="Times New Roman"/>
        </w:rPr>
        <w:t>.</w:t>
      </w:r>
    </w:p>
    <w:p w:rsidR="00E3311F" w:rsidRPr="002164F3" w:rsidRDefault="00E3311F" w:rsidP="00A61D60">
      <w:pPr>
        <w:pStyle w:val="ab"/>
        <w:numPr>
          <w:ilvl w:val="2"/>
          <w:numId w:val="3"/>
        </w:numPr>
        <w:spacing w:after="0" w:line="240" w:lineRule="auto"/>
        <w:ind w:left="0" w:firstLine="709"/>
        <w:jc w:val="both"/>
        <w:rPr>
          <w:rFonts w:ascii="Times New Roman" w:hAnsi="Times New Roman"/>
        </w:rPr>
      </w:pPr>
      <w:r w:rsidRPr="00DB6F9F">
        <w:rPr>
          <w:rFonts w:ascii="Times New Roman" w:hAnsi="Times New Roman"/>
        </w:rPr>
        <w:t xml:space="preserve">При предложении одинаковой наиболее низкой цены товаров, работ, услуг несколькими участниками </w:t>
      </w:r>
      <w:r>
        <w:rPr>
          <w:rFonts w:ascii="Times New Roman" w:hAnsi="Times New Roman"/>
        </w:rPr>
        <w:t>процедуры</w:t>
      </w:r>
      <w:r w:rsidRPr="00DB6F9F">
        <w:rPr>
          <w:rFonts w:ascii="Times New Roman" w:hAnsi="Times New Roman"/>
        </w:rPr>
        <w:t xml:space="preserve"> победителем в проведении запроса котировок признается </w:t>
      </w:r>
      <w:r w:rsidRPr="002164F3">
        <w:rPr>
          <w:rFonts w:ascii="Times New Roman" w:hAnsi="Times New Roman"/>
        </w:rPr>
        <w:t>участник, котировочная заявка которого поступила ранее котировочных заявок других участников.</w:t>
      </w:r>
    </w:p>
    <w:p w:rsidR="00E3311F" w:rsidRPr="002164F3" w:rsidRDefault="00E3311F" w:rsidP="00A61D60">
      <w:pPr>
        <w:pStyle w:val="ab"/>
        <w:numPr>
          <w:ilvl w:val="2"/>
          <w:numId w:val="3"/>
        </w:numPr>
        <w:spacing w:after="0" w:line="240" w:lineRule="auto"/>
        <w:ind w:left="0" w:firstLine="709"/>
        <w:jc w:val="both"/>
        <w:rPr>
          <w:rFonts w:ascii="Times New Roman" w:hAnsi="Times New Roman"/>
        </w:rPr>
      </w:pPr>
      <w:r w:rsidRPr="002164F3">
        <w:rPr>
          <w:rFonts w:ascii="Times New Roman" w:hAnsi="Times New Roman"/>
        </w:rPr>
        <w:t xml:space="preserve">На основании результатов рассмотрения и оценки котировочных заявок комиссия оформляет протокол о результатах запроса котировок. Указанный протокол размещается на официальном сайте Инициатора </w:t>
      </w:r>
      <w:hyperlink r:id="rId9" w:history="1">
        <w:r w:rsidR="002164F3" w:rsidRPr="002164F3">
          <w:rPr>
            <w:rStyle w:val="a5"/>
          </w:rPr>
          <w:t>www.volgogres34.ru</w:t>
        </w:r>
      </w:hyperlink>
    </w:p>
    <w:p w:rsidR="00E3311F" w:rsidRPr="002164F3" w:rsidRDefault="00E3311F" w:rsidP="00A61D60">
      <w:pPr>
        <w:pStyle w:val="ab"/>
        <w:numPr>
          <w:ilvl w:val="2"/>
          <w:numId w:val="3"/>
        </w:numPr>
        <w:spacing w:after="0" w:line="240" w:lineRule="auto"/>
        <w:ind w:left="0" w:firstLine="709"/>
        <w:jc w:val="both"/>
        <w:rPr>
          <w:rFonts w:ascii="Times New Roman" w:hAnsi="Times New Roman"/>
        </w:rPr>
      </w:pPr>
      <w:r w:rsidRPr="002164F3">
        <w:rPr>
          <w:rFonts w:ascii="Times New Roman" w:hAnsi="Times New Roman"/>
        </w:rPr>
        <w:t xml:space="preserve">В случае уклонения победителя запроса котировок от заключения договора, Инициатор вправе, передать право заключения договора участнику процедуры,  предложившему  в котировочной заявке такую же цену, как и победитель, или </w:t>
      </w:r>
      <w:proofErr w:type="gramStart"/>
      <w:r w:rsidRPr="002164F3">
        <w:rPr>
          <w:rFonts w:ascii="Times New Roman" w:hAnsi="Times New Roman"/>
        </w:rPr>
        <w:t>предложение</w:t>
      </w:r>
      <w:proofErr w:type="gramEnd"/>
      <w:r w:rsidRPr="002164F3">
        <w:rPr>
          <w:rFonts w:ascii="Times New Roman" w:hAnsi="Times New Roman"/>
        </w:rPr>
        <w:t xml:space="preserve"> о цене договора которого содержит лучшие условия, следующие после предложенных победителем. </w:t>
      </w:r>
    </w:p>
    <w:p w:rsidR="00E3311F" w:rsidRPr="002164F3" w:rsidRDefault="00E3311F" w:rsidP="00A61D60">
      <w:pPr>
        <w:pStyle w:val="ab"/>
        <w:numPr>
          <w:ilvl w:val="2"/>
          <w:numId w:val="3"/>
        </w:numPr>
        <w:spacing w:after="0" w:line="240" w:lineRule="auto"/>
        <w:ind w:left="0" w:firstLine="709"/>
        <w:jc w:val="both"/>
        <w:rPr>
          <w:rFonts w:ascii="Times New Roman" w:hAnsi="Times New Roman"/>
        </w:rPr>
      </w:pPr>
      <w:r w:rsidRPr="002164F3">
        <w:rPr>
          <w:rFonts w:ascii="Times New Roman" w:hAnsi="Times New Roman"/>
        </w:rPr>
        <w:t>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E3311F" w:rsidRPr="002164F3" w:rsidRDefault="00E3311F" w:rsidP="00A61D60">
      <w:pPr>
        <w:pStyle w:val="ab"/>
        <w:numPr>
          <w:ilvl w:val="2"/>
          <w:numId w:val="3"/>
        </w:numPr>
        <w:spacing w:after="0" w:line="240" w:lineRule="auto"/>
        <w:ind w:left="0" w:firstLine="709"/>
        <w:jc w:val="both"/>
        <w:rPr>
          <w:rFonts w:ascii="Times New Roman" w:hAnsi="Times New Roman"/>
        </w:rPr>
      </w:pPr>
      <w:r w:rsidRPr="002164F3">
        <w:rPr>
          <w:rFonts w:ascii="Times New Roman" w:hAnsi="Times New Roman"/>
        </w:rPr>
        <w:t>Инициатор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E3311F" w:rsidRPr="002164F3" w:rsidRDefault="00E3311F" w:rsidP="00A61D60">
      <w:pPr>
        <w:pStyle w:val="ab"/>
        <w:numPr>
          <w:ilvl w:val="2"/>
          <w:numId w:val="3"/>
        </w:numPr>
        <w:spacing w:after="0" w:line="240" w:lineRule="auto"/>
        <w:ind w:left="0" w:firstLine="709"/>
        <w:jc w:val="both"/>
        <w:rPr>
          <w:rFonts w:ascii="Times New Roman" w:hAnsi="Times New Roman"/>
        </w:rPr>
      </w:pPr>
      <w:r w:rsidRPr="002164F3">
        <w:rPr>
          <w:rFonts w:ascii="Times New Roman" w:hAnsi="Times New Roman"/>
        </w:rPr>
        <w:t xml:space="preserve">В случае отказа Инициатора от заключения договора по результатам запроса котировок, Инициатор размещает извещение о признании запроса котировок не состоявшимся на официальном сайте Инициатора </w:t>
      </w:r>
      <w:hyperlink r:id="rId10" w:history="1">
        <w:r w:rsidR="002164F3" w:rsidRPr="002164F3">
          <w:rPr>
            <w:rStyle w:val="a5"/>
          </w:rPr>
          <w:t>www.volgogres34.ru</w:t>
        </w:r>
      </w:hyperlink>
    </w:p>
    <w:bookmarkEnd w:id="20"/>
    <w:p w:rsidR="00E3311F" w:rsidRPr="002164F3" w:rsidRDefault="00E3311F" w:rsidP="00A61D60">
      <w:pPr>
        <w:pStyle w:val="ab"/>
        <w:widowControl w:val="0"/>
        <w:numPr>
          <w:ilvl w:val="1"/>
          <w:numId w:val="3"/>
        </w:numPr>
        <w:tabs>
          <w:tab w:val="left" w:pos="960"/>
          <w:tab w:val="left" w:pos="1320"/>
          <w:tab w:val="left" w:pos="1701"/>
        </w:tabs>
        <w:spacing w:after="0" w:line="240" w:lineRule="auto"/>
        <w:ind w:left="0" w:firstLine="709"/>
        <w:jc w:val="both"/>
        <w:rPr>
          <w:rFonts w:ascii="Times New Roman" w:hAnsi="Times New Roman"/>
          <w:b/>
        </w:rPr>
      </w:pPr>
      <w:r w:rsidRPr="002164F3">
        <w:rPr>
          <w:rFonts w:ascii="Times New Roman" w:hAnsi="Times New Roman"/>
          <w:b/>
        </w:rPr>
        <w:t xml:space="preserve">Заключение договора с победителем (участником) запроса котировок: </w:t>
      </w:r>
    </w:p>
    <w:p w:rsidR="00E3311F" w:rsidRPr="002164F3" w:rsidRDefault="00E3311F" w:rsidP="00A61D60">
      <w:pPr>
        <w:pStyle w:val="ab"/>
        <w:widowControl w:val="0"/>
        <w:numPr>
          <w:ilvl w:val="2"/>
          <w:numId w:val="3"/>
        </w:numPr>
        <w:tabs>
          <w:tab w:val="left" w:pos="960"/>
          <w:tab w:val="left" w:pos="1320"/>
          <w:tab w:val="left" w:pos="1701"/>
        </w:tabs>
        <w:spacing w:after="0" w:line="240" w:lineRule="auto"/>
        <w:ind w:left="0" w:firstLine="709"/>
        <w:jc w:val="both"/>
        <w:rPr>
          <w:rFonts w:ascii="Times New Roman" w:hAnsi="Times New Roman"/>
        </w:rPr>
      </w:pPr>
      <w:r w:rsidRPr="002164F3">
        <w:rPr>
          <w:rFonts w:ascii="Times New Roman" w:hAnsi="Times New Roman"/>
        </w:rPr>
        <w:t xml:space="preserve">Инициатор в течение 5 (пяти) рабочих дней со дня размещения на официальном сайте Инициатора </w:t>
      </w:r>
      <w:hyperlink r:id="rId11" w:history="1">
        <w:r w:rsidR="002164F3" w:rsidRPr="002164F3">
          <w:rPr>
            <w:rStyle w:val="a5"/>
          </w:rPr>
          <w:t>www.volgogres34.ru</w:t>
        </w:r>
      </w:hyperlink>
      <w:r w:rsidRPr="002164F3">
        <w:rPr>
          <w:rFonts w:ascii="Times New Roman" w:hAnsi="Times New Roman"/>
        </w:rPr>
        <w:t xml:space="preserve"> протокола рассмотрения и оценки заявок, передает победителю запроса котировок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котировок.</w:t>
      </w:r>
    </w:p>
    <w:p w:rsidR="00E3311F" w:rsidRDefault="00E3311F" w:rsidP="00A61D60">
      <w:pPr>
        <w:pStyle w:val="ab"/>
        <w:widowControl w:val="0"/>
        <w:numPr>
          <w:ilvl w:val="2"/>
          <w:numId w:val="3"/>
        </w:numPr>
        <w:tabs>
          <w:tab w:val="left" w:pos="960"/>
          <w:tab w:val="left" w:pos="1320"/>
          <w:tab w:val="left" w:pos="1701"/>
        </w:tabs>
        <w:spacing w:after="0" w:line="240" w:lineRule="auto"/>
        <w:ind w:left="0" w:firstLine="709"/>
        <w:jc w:val="both"/>
        <w:rPr>
          <w:rFonts w:ascii="Times New Roman" w:hAnsi="Times New Roman"/>
        </w:rPr>
      </w:pPr>
      <w:r w:rsidRPr="002164F3">
        <w:rPr>
          <w:rFonts w:ascii="Times New Roman" w:hAnsi="Times New Roman"/>
        </w:rPr>
        <w:t>Срок подписания договора победителем запроса</w:t>
      </w:r>
      <w:r w:rsidRPr="00A61D60">
        <w:rPr>
          <w:rFonts w:ascii="Times New Roman" w:hAnsi="Times New Roman"/>
        </w:rPr>
        <w:t xml:space="preserve"> котировок, участником с которым </w:t>
      </w:r>
      <w:proofErr w:type="gramStart"/>
      <w:r w:rsidRPr="00A61D60">
        <w:rPr>
          <w:rFonts w:ascii="Times New Roman" w:hAnsi="Times New Roman"/>
        </w:rPr>
        <w:t>заключается договор не должен</w:t>
      </w:r>
      <w:proofErr w:type="gramEnd"/>
      <w:r w:rsidRPr="00A61D60">
        <w:rPr>
          <w:rFonts w:ascii="Times New Roman" w:hAnsi="Times New Roman"/>
        </w:rPr>
        <w:t xml:space="preserve"> превышать срока, указанного в извещении и Информационной карте</w:t>
      </w:r>
      <w:r>
        <w:rPr>
          <w:rFonts w:ascii="Times New Roman" w:hAnsi="Times New Roman"/>
        </w:rPr>
        <w:t xml:space="preserve">. </w:t>
      </w:r>
    </w:p>
    <w:p w:rsidR="00E3311F" w:rsidRDefault="00E3311F" w:rsidP="00A61D60">
      <w:pPr>
        <w:pStyle w:val="ab"/>
        <w:widowControl w:val="0"/>
        <w:numPr>
          <w:ilvl w:val="2"/>
          <w:numId w:val="3"/>
        </w:numPr>
        <w:tabs>
          <w:tab w:val="left" w:pos="960"/>
          <w:tab w:val="left" w:pos="1320"/>
          <w:tab w:val="left" w:pos="1701"/>
        </w:tabs>
        <w:spacing w:after="0" w:line="240" w:lineRule="auto"/>
        <w:ind w:left="0" w:firstLine="709"/>
        <w:jc w:val="both"/>
        <w:rPr>
          <w:rFonts w:ascii="Times New Roman" w:hAnsi="Times New Roman"/>
        </w:rPr>
      </w:pPr>
      <w:r w:rsidRPr="00DB6F9F">
        <w:rPr>
          <w:rFonts w:ascii="Times New Roman" w:hAnsi="Times New Roman"/>
        </w:rPr>
        <w:t xml:space="preserve">В случае непредставления подписанного договора победителем, иным участником, с которым заключается договор в сроки, указанные в документации </w:t>
      </w:r>
      <w:r>
        <w:rPr>
          <w:rFonts w:ascii="Times New Roman" w:hAnsi="Times New Roman"/>
        </w:rPr>
        <w:t>процедуры</w:t>
      </w:r>
      <w:r w:rsidRPr="00DB6F9F">
        <w:rPr>
          <w:rFonts w:ascii="Times New Roman" w:hAnsi="Times New Roman"/>
        </w:rPr>
        <w:t>, победитель, иной участник считаются уклонившимися от заключения договора.</w:t>
      </w:r>
    </w:p>
    <w:p w:rsidR="00E3311F" w:rsidRDefault="00E3311F" w:rsidP="00A61D60">
      <w:pPr>
        <w:pStyle w:val="ab"/>
        <w:widowControl w:val="0"/>
        <w:numPr>
          <w:ilvl w:val="2"/>
          <w:numId w:val="3"/>
        </w:numPr>
        <w:tabs>
          <w:tab w:val="left" w:pos="960"/>
          <w:tab w:val="left" w:pos="1320"/>
          <w:tab w:val="left" w:pos="1701"/>
        </w:tabs>
        <w:spacing w:after="0" w:line="240" w:lineRule="auto"/>
        <w:ind w:left="0" w:firstLine="709"/>
        <w:jc w:val="both"/>
        <w:rPr>
          <w:rFonts w:ascii="Times New Roman" w:hAnsi="Times New Roman"/>
        </w:rPr>
      </w:pPr>
      <w:r>
        <w:rPr>
          <w:rFonts w:ascii="Times New Roman" w:hAnsi="Times New Roman"/>
        </w:rPr>
        <w:t xml:space="preserve">Инициатор вправе заключить по итогам процедуры несколько договоров по одному </w:t>
      </w:r>
      <w:r>
        <w:rPr>
          <w:rFonts w:ascii="Times New Roman" w:hAnsi="Times New Roman"/>
        </w:rPr>
        <w:lastRenderedPageBreak/>
        <w:t>на каждый Лот.</w:t>
      </w:r>
    </w:p>
    <w:p w:rsidR="00E3311F" w:rsidRDefault="00E3311F" w:rsidP="00A61D60">
      <w:pPr>
        <w:pStyle w:val="ab"/>
        <w:widowControl w:val="0"/>
        <w:numPr>
          <w:ilvl w:val="2"/>
          <w:numId w:val="3"/>
        </w:numPr>
        <w:tabs>
          <w:tab w:val="left" w:pos="960"/>
          <w:tab w:val="left" w:pos="1320"/>
          <w:tab w:val="left" w:pos="1701"/>
        </w:tabs>
        <w:spacing w:after="0" w:line="240" w:lineRule="auto"/>
        <w:ind w:left="0" w:firstLine="709"/>
        <w:jc w:val="both"/>
        <w:rPr>
          <w:rFonts w:ascii="Times New Roman" w:hAnsi="Times New Roman"/>
        </w:rPr>
      </w:pPr>
      <w:r>
        <w:rPr>
          <w:rFonts w:ascii="Times New Roman" w:hAnsi="Times New Roman"/>
        </w:rPr>
        <w:t>Инициатор</w:t>
      </w:r>
      <w:r w:rsidRPr="00DB6F9F">
        <w:rPr>
          <w:rFonts w:ascii="Times New Roman" w:hAnsi="Times New Roman"/>
        </w:rPr>
        <w:t xml:space="preserve"> вправе без объяснения причин отказаться от заключения Договора, не возмещая участнику запроса котировок понесенные им расходы в связи с участием в процедуре.</w:t>
      </w:r>
    </w:p>
    <w:p w:rsidR="00E3311F" w:rsidRDefault="00E3311F" w:rsidP="00A61D60">
      <w:pPr>
        <w:pStyle w:val="ab"/>
        <w:widowControl w:val="0"/>
        <w:numPr>
          <w:ilvl w:val="2"/>
          <w:numId w:val="3"/>
        </w:numPr>
        <w:tabs>
          <w:tab w:val="left" w:pos="960"/>
          <w:tab w:val="left" w:pos="1320"/>
          <w:tab w:val="left" w:pos="1701"/>
        </w:tabs>
        <w:spacing w:after="0" w:line="240" w:lineRule="auto"/>
        <w:ind w:left="0" w:firstLine="709"/>
        <w:jc w:val="both"/>
        <w:rPr>
          <w:rFonts w:ascii="Times New Roman" w:hAnsi="Times New Roman"/>
        </w:rPr>
      </w:pPr>
      <w:r>
        <w:rPr>
          <w:rFonts w:ascii="Times New Roman" w:hAnsi="Times New Roman"/>
        </w:rPr>
        <w:t>Инициатор</w:t>
      </w:r>
      <w:r w:rsidRPr="00DB6F9F">
        <w:rPr>
          <w:rFonts w:ascii="Times New Roman" w:hAnsi="Times New Roman"/>
        </w:rPr>
        <w:t xml:space="preserve">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E3311F" w:rsidRDefault="00E3311F" w:rsidP="00A61D60">
      <w:pPr>
        <w:pStyle w:val="ab"/>
        <w:widowControl w:val="0"/>
        <w:numPr>
          <w:ilvl w:val="2"/>
          <w:numId w:val="3"/>
        </w:numPr>
        <w:tabs>
          <w:tab w:val="left" w:pos="960"/>
          <w:tab w:val="left" w:pos="1320"/>
          <w:tab w:val="left" w:pos="1701"/>
        </w:tabs>
        <w:spacing w:after="0" w:line="240" w:lineRule="auto"/>
        <w:ind w:left="0" w:firstLine="709"/>
        <w:jc w:val="both"/>
        <w:rPr>
          <w:rFonts w:ascii="Times New Roman" w:hAnsi="Times New Roman"/>
        </w:rPr>
      </w:pPr>
      <w:r w:rsidRPr="00DB6F9F">
        <w:rPr>
          <w:rFonts w:ascii="Times New Roman" w:hAnsi="Times New Roman"/>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DB6F9F">
        <w:rPr>
          <w:rFonts w:ascii="Times New Roman" w:hAnsi="Times New Roman"/>
        </w:rPr>
        <w:t>договор</w:t>
      </w:r>
      <w:proofErr w:type="gramEnd"/>
      <w:r w:rsidRPr="00DB6F9F">
        <w:rPr>
          <w:rFonts w:ascii="Times New Roman" w:hAnsi="Times New Roman"/>
        </w:rPr>
        <w:t xml:space="preserve"> может быть расторгнут или изменен судом в порядке и по основаниям, предусмотренным Гражданским кодексом Российской Федерации.</w:t>
      </w:r>
    </w:p>
    <w:p w:rsidR="00E3311F" w:rsidRDefault="00E3311F" w:rsidP="00A61D60">
      <w:pPr>
        <w:pStyle w:val="ab"/>
        <w:widowControl w:val="0"/>
        <w:numPr>
          <w:ilvl w:val="2"/>
          <w:numId w:val="3"/>
        </w:numPr>
        <w:tabs>
          <w:tab w:val="left" w:pos="960"/>
          <w:tab w:val="left" w:pos="1320"/>
          <w:tab w:val="left" w:pos="1701"/>
        </w:tabs>
        <w:spacing w:after="0" w:line="240" w:lineRule="auto"/>
        <w:ind w:left="0" w:firstLine="709"/>
        <w:jc w:val="both"/>
        <w:rPr>
          <w:rFonts w:ascii="Times New Roman" w:hAnsi="Times New Roman"/>
        </w:rPr>
      </w:pPr>
      <w:r>
        <w:rPr>
          <w:rFonts w:ascii="Times New Roman" w:hAnsi="Times New Roman"/>
        </w:rPr>
        <w:t>Инициатор</w:t>
      </w:r>
      <w:r w:rsidRPr="00DB6F9F">
        <w:rPr>
          <w:rFonts w:ascii="Times New Roman" w:hAnsi="Times New Roman"/>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3311F" w:rsidRDefault="00E3311F">
      <w:r>
        <w:br w:type="page"/>
      </w:r>
    </w:p>
    <w:p w:rsidR="003B2E33" w:rsidRPr="003B2E33" w:rsidRDefault="00E3311F" w:rsidP="003B2E33">
      <w:pPr>
        <w:pStyle w:val="ab"/>
        <w:numPr>
          <w:ilvl w:val="0"/>
          <w:numId w:val="3"/>
        </w:numPr>
        <w:tabs>
          <w:tab w:val="clear" w:pos="360"/>
          <w:tab w:val="num" w:pos="426"/>
        </w:tabs>
        <w:spacing w:after="0"/>
        <w:ind w:left="0" w:firstLine="0"/>
        <w:jc w:val="center"/>
        <w:rPr>
          <w:rFonts w:ascii="Times New Roman" w:hAnsi="Times New Roman"/>
          <w:b/>
        </w:rPr>
      </w:pPr>
      <w:r w:rsidRPr="003B2E33">
        <w:rPr>
          <w:rFonts w:ascii="Times New Roman" w:hAnsi="Times New Roman"/>
          <w:b/>
        </w:rPr>
        <w:lastRenderedPageBreak/>
        <w:t>ПРОЕКТ ДОГОВОРА</w:t>
      </w:r>
    </w:p>
    <w:p w:rsidR="003B2E33" w:rsidRDefault="003B2E33" w:rsidP="003B2E33">
      <w:pPr>
        <w:tabs>
          <w:tab w:val="left" w:pos="-180"/>
          <w:tab w:val="num" w:pos="426"/>
        </w:tabs>
        <w:spacing w:after="0" w:line="240" w:lineRule="auto"/>
        <w:ind w:right="-469"/>
        <w:jc w:val="center"/>
        <w:outlineLvl w:val="0"/>
        <w:rPr>
          <w:rFonts w:ascii="Times New Roman" w:hAnsi="Times New Roman"/>
          <w:b/>
        </w:rPr>
      </w:pPr>
      <w:r w:rsidRPr="003B2E33">
        <w:rPr>
          <w:rFonts w:ascii="Times New Roman" w:hAnsi="Times New Roman"/>
          <w:b/>
        </w:rPr>
        <w:t xml:space="preserve">ДОГОВОР ПОСТАВКИ № </w:t>
      </w:r>
    </w:p>
    <w:p w:rsidR="003B2E33" w:rsidRPr="003B2E33" w:rsidRDefault="003B2E33" w:rsidP="003B2E33">
      <w:pPr>
        <w:tabs>
          <w:tab w:val="left" w:pos="-180"/>
          <w:tab w:val="num" w:pos="426"/>
        </w:tabs>
        <w:spacing w:after="0" w:line="240" w:lineRule="auto"/>
        <w:ind w:right="-469"/>
        <w:jc w:val="center"/>
        <w:outlineLvl w:val="0"/>
        <w:rPr>
          <w:rFonts w:ascii="Times New Roman" w:hAnsi="Times New Roman"/>
        </w:rPr>
      </w:pPr>
    </w:p>
    <w:p w:rsidR="003B2E33" w:rsidRPr="003B2E33" w:rsidRDefault="003B2E33" w:rsidP="003B2E33">
      <w:pPr>
        <w:tabs>
          <w:tab w:val="left" w:pos="-180"/>
          <w:tab w:val="num" w:pos="426"/>
        </w:tabs>
        <w:spacing w:after="0" w:line="240" w:lineRule="auto"/>
        <w:ind w:right="-469"/>
        <w:jc w:val="both"/>
        <w:rPr>
          <w:rFonts w:ascii="Times New Roman" w:hAnsi="Times New Roman"/>
        </w:rPr>
      </w:pPr>
      <w:r w:rsidRPr="003B2E33">
        <w:rPr>
          <w:rFonts w:ascii="Times New Roman" w:hAnsi="Times New Roman"/>
        </w:rPr>
        <w:t xml:space="preserve">г. Волгоград                                                      </w:t>
      </w:r>
      <w:r w:rsidRPr="003B2E33">
        <w:rPr>
          <w:rFonts w:ascii="Times New Roman" w:hAnsi="Times New Roman"/>
        </w:rPr>
        <w:tab/>
      </w:r>
      <w:r w:rsidRPr="003B2E33">
        <w:rPr>
          <w:rFonts w:ascii="Times New Roman" w:hAnsi="Times New Roman"/>
        </w:rPr>
        <w:tab/>
        <w:t xml:space="preserve">                                 «___»___________2015 г.</w:t>
      </w:r>
    </w:p>
    <w:p w:rsidR="003B2E33" w:rsidRPr="003B2E33" w:rsidRDefault="003B2E33" w:rsidP="003B2E33">
      <w:pPr>
        <w:pStyle w:val="af1"/>
        <w:tabs>
          <w:tab w:val="left" w:pos="-180"/>
          <w:tab w:val="num" w:pos="426"/>
        </w:tabs>
        <w:spacing w:after="0" w:line="240" w:lineRule="auto"/>
        <w:ind w:right="-469"/>
        <w:rPr>
          <w:rFonts w:ascii="Times New Roman" w:hAnsi="Times New Roman"/>
        </w:rPr>
      </w:pPr>
    </w:p>
    <w:p w:rsidR="003B2E33" w:rsidRPr="003B2E33" w:rsidRDefault="008F7E9B" w:rsidP="003B2E33">
      <w:pPr>
        <w:tabs>
          <w:tab w:val="num" w:pos="426"/>
        </w:tabs>
        <w:spacing w:after="0" w:line="240" w:lineRule="auto"/>
        <w:jc w:val="both"/>
        <w:rPr>
          <w:rFonts w:ascii="Times New Roman" w:hAnsi="Times New Roman"/>
          <w:b/>
        </w:rPr>
      </w:pPr>
      <w:r w:rsidRPr="008F7E9B">
        <w:rPr>
          <w:rFonts w:ascii="Times New Roman" w:hAnsi="Times New Roman"/>
          <w:b/>
          <w:bCs/>
        </w:rPr>
        <w:t>Общество с ограниченной ответственностью «Волгоградская ГРЭС» (ООО «Волгоградская ГРЭС»)</w:t>
      </w:r>
      <w:r w:rsidR="003B2E33" w:rsidRPr="003B2E33">
        <w:rPr>
          <w:rFonts w:ascii="Times New Roman" w:hAnsi="Times New Roman"/>
        </w:rPr>
        <w:t xml:space="preserve">, именуемое в дальнейшем «Поставщик», в лице Генерального </w:t>
      </w:r>
      <w:r w:rsidR="003B2E33" w:rsidRPr="00EF072D">
        <w:rPr>
          <w:rFonts w:ascii="Times New Roman" w:hAnsi="Times New Roman"/>
        </w:rPr>
        <w:t xml:space="preserve">директора </w:t>
      </w:r>
      <w:r w:rsidRPr="00EF072D">
        <w:rPr>
          <w:rFonts w:ascii="Times New Roman" w:hAnsi="Times New Roman"/>
        </w:rPr>
        <w:t>Касьян</w:t>
      </w:r>
      <w:r w:rsidR="00246385" w:rsidRPr="00EF072D">
        <w:rPr>
          <w:rFonts w:ascii="Times New Roman" w:hAnsi="Times New Roman"/>
        </w:rPr>
        <w:t>а</w:t>
      </w:r>
      <w:r w:rsidRPr="00EF072D">
        <w:rPr>
          <w:rFonts w:ascii="Times New Roman" w:hAnsi="Times New Roman"/>
        </w:rPr>
        <w:t xml:space="preserve"> Дениса Евгеньевича</w:t>
      </w:r>
      <w:r w:rsidR="003B2E33" w:rsidRPr="00EF072D">
        <w:rPr>
          <w:rFonts w:ascii="Times New Roman" w:hAnsi="Times New Roman"/>
        </w:rPr>
        <w:t>, действующего на основании  Устава</w:t>
      </w:r>
      <w:r w:rsidR="003B2E33" w:rsidRPr="00EF072D">
        <w:rPr>
          <w:rFonts w:ascii="Times New Roman" w:hAnsi="Times New Roman"/>
          <w:b/>
          <w:bCs/>
          <w:color w:val="000000"/>
          <w:spacing w:val="3"/>
        </w:rPr>
        <w:t xml:space="preserve">, </w:t>
      </w:r>
      <w:r w:rsidR="003B2E33" w:rsidRPr="00EF072D">
        <w:rPr>
          <w:rFonts w:ascii="Times New Roman" w:hAnsi="Times New Roman"/>
          <w:bCs/>
        </w:rPr>
        <w:t>с одной стороны и</w:t>
      </w:r>
      <w:r w:rsidR="003B2E33" w:rsidRPr="00EF072D">
        <w:rPr>
          <w:rFonts w:ascii="Times New Roman" w:hAnsi="Times New Roman"/>
          <w:b/>
        </w:rPr>
        <w:t xml:space="preserve"> __________________________</w:t>
      </w:r>
      <w:r w:rsidR="003B2E33" w:rsidRPr="00EF072D">
        <w:rPr>
          <w:rFonts w:ascii="Times New Roman" w:hAnsi="Times New Roman"/>
        </w:rPr>
        <w:t>, именуемое в дальнейшем «Покупатель»,  в лице</w:t>
      </w:r>
      <w:r w:rsidR="003B2E33" w:rsidRPr="003B2E33">
        <w:rPr>
          <w:rFonts w:ascii="Times New Roman" w:hAnsi="Times New Roman"/>
        </w:rPr>
        <w:t xml:space="preserve"> _______________________</w:t>
      </w:r>
      <w:r w:rsidR="003B2E33" w:rsidRPr="003B2E33">
        <w:rPr>
          <w:rFonts w:ascii="Times New Roman" w:hAnsi="Times New Roman"/>
          <w:b/>
          <w:bCs/>
          <w:color w:val="000000"/>
          <w:spacing w:val="3"/>
        </w:rPr>
        <w:t xml:space="preserve">, </w:t>
      </w:r>
      <w:r w:rsidR="003B2E33" w:rsidRPr="003B2E33">
        <w:rPr>
          <w:rFonts w:ascii="Times New Roman" w:hAnsi="Times New Roman"/>
          <w:bCs/>
          <w:color w:val="000000"/>
          <w:spacing w:val="3"/>
        </w:rPr>
        <w:t>действующего на основании</w:t>
      </w:r>
      <w:r w:rsidR="003B2E33" w:rsidRPr="003B2E33">
        <w:rPr>
          <w:rFonts w:ascii="Times New Roman" w:hAnsi="Times New Roman"/>
          <w:b/>
          <w:bCs/>
          <w:color w:val="000000"/>
          <w:spacing w:val="3"/>
        </w:rPr>
        <w:t xml:space="preserve"> _____________</w:t>
      </w:r>
      <w:r w:rsidR="003B2E33" w:rsidRPr="003B2E33">
        <w:rPr>
          <w:rFonts w:ascii="Times New Roman" w:hAnsi="Times New Roman"/>
        </w:rPr>
        <w:t xml:space="preserve">, с другой стороны, далее также именуемые </w:t>
      </w:r>
      <w:r w:rsidR="003B2E33" w:rsidRPr="003B2E33">
        <w:rPr>
          <w:rFonts w:ascii="Times New Roman" w:hAnsi="Times New Roman"/>
          <w:b/>
        </w:rPr>
        <w:t>«Стороны»</w:t>
      </w:r>
      <w:r w:rsidR="003B2E33" w:rsidRPr="003B2E33">
        <w:rPr>
          <w:rFonts w:ascii="Times New Roman" w:hAnsi="Times New Roman"/>
        </w:rPr>
        <w:t>, заключили настоящий Договор о нижеследующем:</w:t>
      </w:r>
    </w:p>
    <w:p w:rsidR="003B2E33" w:rsidRPr="003B2E33" w:rsidRDefault="003B2E33" w:rsidP="003B2E33">
      <w:pPr>
        <w:tabs>
          <w:tab w:val="left" w:pos="0"/>
          <w:tab w:val="num" w:pos="426"/>
        </w:tabs>
        <w:spacing w:after="0" w:line="240" w:lineRule="auto"/>
        <w:jc w:val="both"/>
        <w:rPr>
          <w:rFonts w:ascii="Times New Roman" w:hAnsi="Times New Roman"/>
        </w:rPr>
      </w:pPr>
    </w:p>
    <w:p w:rsidR="003B2E33" w:rsidRPr="003B2E33" w:rsidRDefault="003B2E33" w:rsidP="003B2E33">
      <w:pPr>
        <w:pStyle w:val="af1"/>
        <w:numPr>
          <w:ilvl w:val="0"/>
          <w:numId w:val="20"/>
        </w:numPr>
        <w:tabs>
          <w:tab w:val="clear" w:pos="450"/>
          <w:tab w:val="left" w:pos="0"/>
          <w:tab w:val="num" w:pos="426"/>
        </w:tabs>
        <w:spacing w:after="0" w:line="240" w:lineRule="auto"/>
        <w:ind w:left="0" w:firstLine="0"/>
        <w:jc w:val="both"/>
        <w:rPr>
          <w:rFonts w:ascii="Times New Roman" w:hAnsi="Times New Roman"/>
          <w:b/>
        </w:rPr>
      </w:pPr>
      <w:r w:rsidRPr="003B2E33">
        <w:rPr>
          <w:rFonts w:ascii="Times New Roman" w:hAnsi="Times New Roman"/>
          <w:b/>
        </w:rPr>
        <w:t>ПРЕДМЕТ ДОГОВОРА.</w:t>
      </w:r>
    </w:p>
    <w:p w:rsidR="003B2E33" w:rsidRPr="003B2E33" w:rsidRDefault="003B2E33" w:rsidP="003B2E33">
      <w:pPr>
        <w:widowControl w:val="0"/>
        <w:numPr>
          <w:ilvl w:val="1"/>
          <w:numId w:val="20"/>
        </w:numPr>
        <w:tabs>
          <w:tab w:val="clear" w:pos="45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 xml:space="preserve">Поставщик обязуется поставить Покупателю лом цветных и черных металлов, а Покупатель обязуется принять и оплатить  лом, именуемый в дальнейшем </w:t>
      </w:r>
      <w:r w:rsidRPr="003B2E33">
        <w:rPr>
          <w:rFonts w:ascii="Times New Roman" w:hAnsi="Times New Roman"/>
          <w:b/>
        </w:rPr>
        <w:t>«Товар»,</w:t>
      </w:r>
      <w:r w:rsidRPr="003B2E33">
        <w:rPr>
          <w:rFonts w:ascii="Times New Roman" w:hAnsi="Times New Roman"/>
        </w:rPr>
        <w:t xml:space="preserve"> на условиях настоящего договора.</w:t>
      </w:r>
      <w:r w:rsidR="005A5E19">
        <w:rPr>
          <w:rFonts w:ascii="Times New Roman" w:hAnsi="Times New Roman"/>
        </w:rPr>
        <w:t xml:space="preserve"> Поставщик гарантирует, что поставляемый Товар  образовался  в процессе  хозяйственной </w:t>
      </w:r>
      <w:proofErr w:type="gramStart"/>
      <w:r w:rsidR="005A5E19">
        <w:rPr>
          <w:rFonts w:ascii="Times New Roman" w:hAnsi="Times New Roman"/>
        </w:rPr>
        <w:t>деятельности</w:t>
      </w:r>
      <w:proofErr w:type="gramEnd"/>
      <w:r w:rsidR="005A5E19">
        <w:rPr>
          <w:rFonts w:ascii="Times New Roman" w:hAnsi="Times New Roman"/>
        </w:rPr>
        <w:t xml:space="preserve">  и является  отходом собственного производства.</w:t>
      </w:r>
    </w:p>
    <w:p w:rsidR="003B2E33" w:rsidRPr="003B2E33" w:rsidRDefault="003B2E33" w:rsidP="003B2E33">
      <w:pPr>
        <w:widowControl w:val="0"/>
        <w:numPr>
          <w:ilvl w:val="1"/>
          <w:numId w:val="20"/>
        </w:numPr>
        <w:tabs>
          <w:tab w:val="clear" w:pos="450"/>
          <w:tab w:val="left" w:pos="0"/>
          <w:tab w:val="num" w:pos="426"/>
        </w:tabs>
        <w:autoSpaceDE w:val="0"/>
        <w:autoSpaceDN w:val="0"/>
        <w:adjustRightInd w:val="0"/>
        <w:spacing w:after="0" w:line="240" w:lineRule="auto"/>
        <w:ind w:left="0" w:firstLine="0"/>
        <w:jc w:val="both"/>
        <w:rPr>
          <w:rFonts w:ascii="Times New Roman" w:hAnsi="Times New Roman"/>
        </w:rPr>
      </w:pPr>
      <w:proofErr w:type="gramStart"/>
      <w:r w:rsidRPr="003B2E33">
        <w:rPr>
          <w:rFonts w:ascii="Times New Roman" w:hAnsi="Times New Roman"/>
        </w:rPr>
        <w:t xml:space="preserve">Номенклатура, ассортимент, класс, сорт, вид, группа, цена, размер партии Товара, реквизиты отгрузки, срок поставки, устанавливаются в спецификации (Приложение № 1) являющейся неотъемлемой частью настоящего Договора. </w:t>
      </w:r>
      <w:proofErr w:type="gramEnd"/>
    </w:p>
    <w:p w:rsidR="003B2E33" w:rsidRPr="003B2E33" w:rsidRDefault="003B2E33" w:rsidP="003B2E33">
      <w:pPr>
        <w:widowControl w:val="0"/>
        <w:numPr>
          <w:ilvl w:val="1"/>
          <w:numId w:val="20"/>
        </w:numPr>
        <w:tabs>
          <w:tab w:val="clear" w:pos="450"/>
          <w:tab w:val="left" w:pos="0"/>
          <w:tab w:val="num" w:pos="426"/>
        </w:tabs>
        <w:autoSpaceDE w:val="0"/>
        <w:autoSpaceDN w:val="0"/>
        <w:adjustRightInd w:val="0"/>
        <w:spacing w:after="0" w:line="240" w:lineRule="auto"/>
        <w:ind w:left="0" w:firstLine="0"/>
        <w:jc w:val="both"/>
        <w:rPr>
          <w:rFonts w:ascii="Times New Roman" w:hAnsi="Times New Roman"/>
          <w:b/>
        </w:rPr>
      </w:pPr>
      <w:r w:rsidRPr="003B2E33">
        <w:rPr>
          <w:rFonts w:ascii="Times New Roman" w:hAnsi="Times New Roman"/>
        </w:rPr>
        <w:t>Качество, требования к радиационной безопасности, требования к взрывобезопасности Товара должны соответствовать</w:t>
      </w:r>
      <w:r w:rsidRPr="003B2E33">
        <w:rPr>
          <w:rFonts w:ascii="Times New Roman" w:hAnsi="Times New Roman"/>
          <w:b/>
        </w:rPr>
        <w:t xml:space="preserve"> ГОСТ 1639-2009 «Лом и отходы цветных металлов и сплавов. Общие технические условия», ГОСТ 2787-75 «Металлы черные вторичные». </w:t>
      </w:r>
    </w:p>
    <w:p w:rsidR="003B2E33" w:rsidRPr="003B2E33" w:rsidRDefault="003B2E33" w:rsidP="003B2E33">
      <w:pPr>
        <w:widowControl w:val="0"/>
        <w:tabs>
          <w:tab w:val="left" w:pos="0"/>
          <w:tab w:val="num" w:pos="426"/>
        </w:tabs>
        <w:autoSpaceDE w:val="0"/>
        <w:autoSpaceDN w:val="0"/>
        <w:adjustRightInd w:val="0"/>
        <w:spacing w:after="0" w:line="240" w:lineRule="auto"/>
        <w:jc w:val="both"/>
        <w:rPr>
          <w:rFonts w:ascii="Times New Roman" w:hAnsi="Times New Roman"/>
          <w:b/>
        </w:rPr>
      </w:pPr>
    </w:p>
    <w:p w:rsidR="003B2E33" w:rsidRPr="003B2E33" w:rsidRDefault="003B2E33" w:rsidP="003B2E33">
      <w:pPr>
        <w:tabs>
          <w:tab w:val="left" w:pos="0"/>
          <w:tab w:val="num" w:pos="426"/>
        </w:tabs>
        <w:spacing w:after="0" w:line="240" w:lineRule="auto"/>
        <w:jc w:val="both"/>
        <w:rPr>
          <w:rFonts w:ascii="Times New Roman" w:hAnsi="Times New Roman"/>
          <w:b/>
        </w:rPr>
      </w:pPr>
      <w:r w:rsidRPr="003B2E33">
        <w:rPr>
          <w:rFonts w:ascii="Times New Roman" w:hAnsi="Times New Roman"/>
          <w:b/>
        </w:rPr>
        <w:t>2. УСЛОВИЯ ПОСТАВКИ.</w:t>
      </w:r>
    </w:p>
    <w:p w:rsidR="003B2E33" w:rsidRPr="003B2E33" w:rsidRDefault="003B2E33" w:rsidP="003B2E33">
      <w:pPr>
        <w:numPr>
          <w:ilvl w:val="1"/>
          <w:numId w:val="25"/>
        </w:numPr>
        <w:tabs>
          <w:tab w:val="clear" w:pos="1287"/>
          <w:tab w:val="left" w:pos="0"/>
          <w:tab w:val="num" w:pos="426"/>
        </w:tabs>
        <w:spacing w:after="0" w:line="240" w:lineRule="auto"/>
        <w:ind w:left="0" w:firstLine="0"/>
        <w:jc w:val="both"/>
        <w:rPr>
          <w:rFonts w:ascii="Times New Roman" w:hAnsi="Times New Roman"/>
        </w:rPr>
      </w:pPr>
      <w:r w:rsidRPr="003B2E33">
        <w:rPr>
          <w:rFonts w:ascii="Times New Roman" w:hAnsi="Times New Roman"/>
        </w:rPr>
        <w:t>Поставка Товара осуществляется автомобильным транспортом на склад Покупателя силами и за счет Покупателя или привлеченных им лиц.</w:t>
      </w:r>
    </w:p>
    <w:p w:rsidR="003B2E33" w:rsidRPr="003B2E33" w:rsidRDefault="003B2E33" w:rsidP="003B2E33">
      <w:pPr>
        <w:numPr>
          <w:ilvl w:val="1"/>
          <w:numId w:val="25"/>
        </w:numPr>
        <w:tabs>
          <w:tab w:val="clear" w:pos="1287"/>
          <w:tab w:val="left" w:pos="0"/>
          <w:tab w:val="num" w:pos="426"/>
        </w:tabs>
        <w:spacing w:after="0" w:line="240" w:lineRule="auto"/>
        <w:ind w:left="0" w:firstLine="0"/>
        <w:jc w:val="both"/>
        <w:rPr>
          <w:rFonts w:ascii="Times New Roman" w:hAnsi="Times New Roman"/>
        </w:rPr>
      </w:pPr>
      <w:r w:rsidRPr="003B2E33">
        <w:rPr>
          <w:rFonts w:ascii="Times New Roman" w:hAnsi="Times New Roman"/>
        </w:rPr>
        <w:t xml:space="preserve">Под партией Товара понимается объем Товара, находящийся в одном автомобиле, в дальнейшем именуемый </w:t>
      </w:r>
      <w:r w:rsidRPr="003B2E33">
        <w:rPr>
          <w:rFonts w:ascii="Times New Roman" w:hAnsi="Times New Roman"/>
          <w:b/>
        </w:rPr>
        <w:t xml:space="preserve">«Транспортная единица». </w:t>
      </w:r>
    </w:p>
    <w:p w:rsidR="003B2E33" w:rsidRPr="003B2E33" w:rsidRDefault="003B2E33" w:rsidP="003B2E33">
      <w:pPr>
        <w:numPr>
          <w:ilvl w:val="1"/>
          <w:numId w:val="25"/>
        </w:numPr>
        <w:tabs>
          <w:tab w:val="clear" w:pos="1287"/>
          <w:tab w:val="left" w:pos="0"/>
          <w:tab w:val="num" w:pos="426"/>
        </w:tabs>
        <w:spacing w:after="0" w:line="240" w:lineRule="auto"/>
        <w:ind w:left="0" w:firstLine="0"/>
        <w:jc w:val="both"/>
        <w:rPr>
          <w:rFonts w:ascii="Times New Roman" w:hAnsi="Times New Roman"/>
        </w:rPr>
      </w:pPr>
      <w:r w:rsidRPr="003B2E33">
        <w:rPr>
          <w:rFonts w:ascii="Times New Roman" w:hAnsi="Times New Roman"/>
        </w:rPr>
        <w:t>Товар должен соответствовать следующим условиям:</w:t>
      </w:r>
    </w:p>
    <w:p w:rsidR="003B2E33" w:rsidRPr="003B2E33" w:rsidRDefault="003B2E33" w:rsidP="003B2E33">
      <w:pPr>
        <w:numPr>
          <w:ilvl w:val="0"/>
          <w:numId w:val="26"/>
        </w:numPr>
        <w:tabs>
          <w:tab w:val="clear" w:pos="1350"/>
          <w:tab w:val="left" w:pos="0"/>
          <w:tab w:val="num" w:pos="426"/>
        </w:tabs>
        <w:spacing w:after="0" w:line="240" w:lineRule="auto"/>
        <w:ind w:left="0" w:firstLine="0"/>
        <w:jc w:val="both"/>
        <w:rPr>
          <w:rFonts w:ascii="Times New Roman" w:hAnsi="Times New Roman"/>
        </w:rPr>
      </w:pPr>
      <w:r w:rsidRPr="003B2E33">
        <w:rPr>
          <w:rFonts w:ascii="Times New Roman" w:hAnsi="Times New Roman"/>
        </w:rPr>
        <w:t>взрывобезопасности –</w:t>
      </w:r>
      <w:r w:rsidRPr="003B2E33">
        <w:rPr>
          <w:rFonts w:ascii="Times New Roman" w:hAnsi="Times New Roman"/>
          <w:bCs/>
        </w:rPr>
        <w:t xml:space="preserve"> ГОСТ 1639-2009, ГОСТ 2787-75.</w:t>
      </w:r>
    </w:p>
    <w:p w:rsidR="003B2E33" w:rsidRPr="003B2E33" w:rsidRDefault="003B2E33" w:rsidP="003B2E33">
      <w:pPr>
        <w:numPr>
          <w:ilvl w:val="0"/>
          <w:numId w:val="26"/>
        </w:numPr>
        <w:tabs>
          <w:tab w:val="clear" w:pos="1350"/>
          <w:tab w:val="left" w:pos="0"/>
          <w:tab w:val="num" w:pos="426"/>
        </w:tabs>
        <w:spacing w:after="0" w:line="240" w:lineRule="auto"/>
        <w:ind w:left="0" w:firstLine="0"/>
        <w:jc w:val="both"/>
        <w:rPr>
          <w:rFonts w:ascii="Times New Roman" w:hAnsi="Times New Roman"/>
        </w:rPr>
      </w:pPr>
      <w:r w:rsidRPr="003B2E33">
        <w:rPr>
          <w:rFonts w:ascii="Times New Roman" w:hAnsi="Times New Roman"/>
        </w:rPr>
        <w:t xml:space="preserve">радиационной безопасности – </w:t>
      </w:r>
      <w:proofErr w:type="spellStart"/>
      <w:r w:rsidRPr="003B2E33">
        <w:rPr>
          <w:rFonts w:ascii="Times New Roman" w:hAnsi="Times New Roman"/>
        </w:rPr>
        <w:t>С</w:t>
      </w:r>
      <w:r w:rsidR="005A5E19">
        <w:rPr>
          <w:rFonts w:ascii="Times New Roman" w:hAnsi="Times New Roman"/>
        </w:rPr>
        <w:t>ан</w:t>
      </w:r>
      <w:r w:rsidRPr="003B2E33">
        <w:rPr>
          <w:rFonts w:ascii="Times New Roman" w:hAnsi="Times New Roman"/>
        </w:rPr>
        <w:t>П</w:t>
      </w:r>
      <w:r w:rsidR="005A5E19">
        <w:rPr>
          <w:rFonts w:ascii="Times New Roman" w:hAnsi="Times New Roman"/>
        </w:rPr>
        <w:t>ин</w:t>
      </w:r>
      <w:proofErr w:type="spellEnd"/>
      <w:r w:rsidRPr="003B2E33">
        <w:rPr>
          <w:rFonts w:ascii="Times New Roman" w:hAnsi="Times New Roman"/>
        </w:rPr>
        <w:t xml:space="preserve"> 2.6.1.2523-09 “Нормы радиационной безопасности (НРБ-99/2009)”, </w:t>
      </w:r>
      <w:proofErr w:type="spellStart"/>
      <w:r w:rsidRPr="003B2E33">
        <w:rPr>
          <w:rFonts w:ascii="Times New Roman" w:hAnsi="Times New Roman"/>
        </w:rPr>
        <w:t>С</w:t>
      </w:r>
      <w:r w:rsidR="005A5E19">
        <w:rPr>
          <w:rFonts w:ascii="Times New Roman" w:hAnsi="Times New Roman"/>
        </w:rPr>
        <w:t>ан</w:t>
      </w:r>
      <w:r w:rsidRPr="003B2E33">
        <w:rPr>
          <w:rFonts w:ascii="Times New Roman" w:hAnsi="Times New Roman"/>
        </w:rPr>
        <w:t>П</w:t>
      </w:r>
      <w:r w:rsidR="005A5E19">
        <w:rPr>
          <w:rFonts w:ascii="Times New Roman" w:hAnsi="Times New Roman"/>
        </w:rPr>
        <w:t>ин</w:t>
      </w:r>
      <w:proofErr w:type="spellEnd"/>
      <w:r w:rsidRPr="003B2E33">
        <w:rPr>
          <w:rFonts w:ascii="Times New Roman" w:hAnsi="Times New Roman"/>
        </w:rPr>
        <w:t xml:space="preserve"> 2.6.1.2612-10  “Основные санитарные правила обеспечения радиационной безопасности (ОСПОРБ-99/2010)”;</w:t>
      </w:r>
    </w:p>
    <w:p w:rsidR="003B2E33" w:rsidRPr="003B2E33" w:rsidRDefault="003B2E33" w:rsidP="003B2E33">
      <w:pPr>
        <w:numPr>
          <w:ilvl w:val="0"/>
          <w:numId w:val="26"/>
        </w:numPr>
        <w:tabs>
          <w:tab w:val="clear" w:pos="1350"/>
          <w:tab w:val="left" w:pos="0"/>
          <w:tab w:val="num" w:pos="426"/>
        </w:tabs>
        <w:spacing w:after="0" w:line="240" w:lineRule="auto"/>
        <w:ind w:left="0" w:firstLine="0"/>
        <w:jc w:val="both"/>
        <w:rPr>
          <w:rFonts w:ascii="Times New Roman" w:hAnsi="Times New Roman"/>
        </w:rPr>
      </w:pPr>
      <w:r w:rsidRPr="003B2E33">
        <w:rPr>
          <w:rFonts w:ascii="Times New Roman" w:hAnsi="Times New Roman"/>
        </w:rPr>
        <w:t xml:space="preserve">санитарно-эпидемиологическим требованиям – Приказ </w:t>
      </w:r>
      <w:proofErr w:type="spellStart"/>
      <w:r w:rsidRPr="003B2E33">
        <w:rPr>
          <w:rFonts w:ascii="Times New Roman" w:hAnsi="Times New Roman"/>
        </w:rPr>
        <w:t>Роспотребнадзора</w:t>
      </w:r>
      <w:proofErr w:type="spellEnd"/>
      <w:r w:rsidRPr="003B2E33">
        <w:rPr>
          <w:rFonts w:ascii="Times New Roman" w:hAnsi="Times New Roman"/>
        </w:rPr>
        <w:t xml:space="preserve"> от 19.07.2007 года № 224.</w:t>
      </w:r>
    </w:p>
    <w:p w:rsidR="003B2E33" w:rsidRPr="003B2E33" w:rsidRDefault="003B2E33" w:rsidP="003B2E33">
      <w:pPr>
        <w:numPr>
          <w:ilvl w:val="1"/>
          <w:numId w:val="25"/>
        </w:numPr>
        <w:tabs>
          <w:tab w:val="clear" w:pos="1287"/>
          <w:tab w:val="left" w:pos="0"/>
          <w:tab w:val="num" w:pos="426"/>
        </w:tabs>
        <w:spacing w:after="0" w:line="240" w:lineRule="auto"/>
        <w:ind w:left="0" w:firstLine="0"/>
        <w:jc w:val="both"/>
        <w:rPr>
          <w:rFonts w:ascii="Times New Roman" w:hAnsi="Times New Roman"/>
        </w:rPr>
      </w:pPr>
      <w:r w:rsidRPr="003B2E33">
        <w:rPr>
          <w:rFonts w:ascii="Times New Roman" w:hAnsi="Times New Roman"/>
        </w:rPr>
        <w:t>Поставщик гарантирует, что поставляемый в соответствии с настоящим договором товар принадлежит ему на праве собственности, не находится в залоге, под арестом, не обременен правами третьих лиц, не является предметом спора в суде.</w:t>
      </w:r>
    </w:p>
    <w:p w:rsidR="003B2E33" w:rsidRPr="003B2E33" w:rsidRDefault="003B2E33" w:rsidP="003B2E33">
      <w:pPr>
        <w:numPr>
          <w:ilvl w:val="1"/>
          <w:numId w:val="25"/>
        </w:numPr>
        <w:tabs>
          <w:tab w:val="clear" w:pos="1287"/>
          <w:tab w:val="left" w:pos="0"/>
          <w:tab w:val="num" w:pos="426"/>
        </w:tabs>
        <w:spacing w:after="0" w:line="240" w:lineRule="auto"/>
        <w:ind w:left="0" w:firstLine="0"/>
        <w:jc w:val="both"/>
        <w:rPr>
          <w:rFonts w:ascii="Times New Roman" w:hAnsi="Times New Roman"/>
        </w:rPr>
      </w:pPr>
      <w:r w:rsidRPr="003B2E33">
        <w:rPr>
          <w:rFonts w:ascii="Times New Roman" w:hAnsi="Times New Roman"/>
        </w:rPr>
        <w:t xml:space="preserve">Моментом отгрузки считается </w:t>
      </w:r>
      <w:r w:rsidRPr="003B2E33">
        <w:rPr>
          <w:rFonts w:ascii="Times New Roman" w:hAnsi="Times New Roman"/>
          <w:bCs/>
          <w:iCs/>
        </w:rPr>
        <w:t>дата составления товарно-транспортной накладной. Моментом поставки Товара считается дата оформления приемо-сдаточного акта (</w:t>
      </w:r>
      <w:r w:rsidRPr="003B2E33">
        <w:rPr>
          <w:rFonts w:ascii="Times New Roman" w:hAnsi="Times New Roman"/>
          <w:b/>
          <w:bCs/>
          <w:iCs/>
        </w:rPr>
        <w:t>далее -  ПСА</w:t>
      </w:r>
      <w:r w:rsidR="005A5E19">
        <w:rPr>
          <w:rFonts w:ascii="Times New Roman" w:hAnsi="Times New Roman"/>
          <w:bCs/>
          <w:iCs/>
        </w:rPr>
        <w:t>)</w:t>
      </w:r>
      <w:proofErr w:type="gramStart"/>
      <w:r w:rsidR="005A5E19">
        <w:rPr>
          <w:rFonts w:ascii="Times New Roman" w:hAnsi="Times New Roman"/>
          <w:bCs/>
          <w:iCs/>
        </w:rPr>
        <w:t>,с</w:t>
      </w:r>
      <w:proofErr w:type="gramEnd"/>
      <w:r w:rsidR="005A5E19">
        <w:rPr>
          <w:rFonts w:ascii="Times New Roman" w:hAnsi="Times New Roman"/>
          <w:bCs/>
          <w:iCs/>
        </w:rPr>
        <w:t>оставленный Покупателем.</w:t>
      </w:r>
    </w:p>
    <w:p w:rsidR="003B2E33" w:rsidRPr="003B2E33" w:rsidRDefault="003B2E33" w:rsidP="003B2E33">
      <w:pPr>
        <w:tabs>
          <w:tab w:val="left" w:pos="0"/>
          <w:tab w:val="num" w:pos="426"/>
        </w:tabs>
        <w:spacing w:after="0" w:line="240" w:lineRule="auto"/>
        <w:jc w:val="both"/>
        <w:rPr>
          <w:rFonts w:ascii="Times New Roman" w:hAnsi="Times New Roman"/>
          <w:b/>
        </w:rPr>
      </w:pPr>
    </w:p>
    <w:p w:rsidR="003B2E33" w:rsidRPr="003B2E33" w:rsidRDefault="003B2E33" w:rsidP="003B2E33">
      <w:pPr>
        <w:tabs>
          <w:tab w:val="left" w:pos="0"/>
          <w:tab w:val="num" w:pos="426"/>
        </w:tabs>
        <w:spacing w:after="0" w:line="240" w:lineRule="auto"/>
        <w:jc w:val="both"/>
        <w:rPr>
          <w:rFonts w:ascii="Times New Roman" w:hAnsi="Times New Roman"/>
          <w:b/>
        </w:rPr>
      </w:pPr>
      <w:r w:rsidRPr="003B2E33">
        <w:rPr>
          <w:rFonts w:ascii="Times New Roman" w:hAnsi="Times New Roman"/>
          <w:b/>
        </w:rPr>
        <w:t>3. ПОРЯДОК ПРИЕМКИ И ДОКУМЕНТООБОРОТА.</w:t>
      </w:r>
    </w:p>
    <w:p w:rsidR="003B2E33" w:rsidRPr="003B2E33" w:rsidRDefault="003B2E33" w:rsidP="003B2E33">
      <w:pPr>
        <w:widowControl w:val="0"/>
        <w:numPr>
          <w:ilvl w:val="1"/>
          <w:numId w:val="21"/>
        </w:numPr>
        <w:tabs>
          <w:tab w:val="clear" w:pos="360"/>
          <w:tab w:val="num" w:pos="-360"/>
          <w:tab w:val="left" w:pos="0"/>
          <w:tab w:val="num" w:pos="426"/>
          <w:tab w:val="num" w:pos="1080"/>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Приемка Товара по количеству и качеству производится на основании приемо-сдаточного акта (Приложение № 2 к настоящему договору),  и условиях настоящего договора на весах Покупателя, в присутствии представителя Поставщика.</w:t>
      </w:r>
    </w:p>
    <w:p w:rsidR="003B2E33" w:rsidRPr="003B2E33" w:rsidRDefault="003B2E33" w:rsidP="003B2E33">
      <w:pPr>
        <w:widowControl w:val="0"/>
        <w:numPr>
          <w:ilvl w:val="1"/>
          <w:numId w:val="21"/>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В случае поставки сырья, не соответствующего по качеству и количеству, указанного в сопроводительных документах, Покупатель, приостановив приемку, уведомляет об этом Продавца электронной почтой или по факсу. Поставщик обязан в течение суток с момента получения уведомления выслать своего представителя для участия в дальнейшей приемке, либо дать письменное согласие на приемку Покупателем в одностороннем порядке. При этом в целях оперативности, стороны признают допустимым согласование всех вопросов посредством факсимильной и электронной переписки. В случае если Поставщик не направил своего представителя для участия в приемке, отказался от участия в приемке или не ответил Покупателю в течение суток с момента получения соответствующего уведомления, Покупатель вправе принять сырье в одностороннем порядке по фактическому виду и количеству.</w:t>
      </w:r>
    </w:p>
    <w:p w:rsidR="003B2E33" w:rsidRPr="003B2E33" w:rsidRDefault="003B2E33" w:rsidP="003B2E33">
      <w:pPr>
        <w:widowControl w:val="0"/>
        <w:numPr>
          <w:ilvl w:val="1"/>
          <w:numId w:val="21"/>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lastRenderedPageBreak/>
        <w:t xml:space="preserve">В случае поставки сырья не соответствующего по качеству, указанному в спецификации и несогласия Поставщика с приемкой Покупателя, Поставщик в течение суток имеет право </w:t>
      </w:r>
      <w:proofErr w:type="gramStart"/>
      <w:r w:rsidRPr="003B2E33">
        <w:rPr>
          <w:rFonts w:ascii="Times New Roman" w:hAnsi="Times New Roman"/>
        </w:rPr>
        <w:t>заявить о возврате сырья при этом письменно уведомить</w:t>
      </w:r>
      <w:proofErr w:type="gramEnd"/>
      <w:r w:rsidRPr="003B2E33">
        <w:rPr>
          <w:rFonts w:ascii="Times New Roman" w:hAnsi="Times New Roman"/>
        </w:rPr>
        <w:t xml:space="preserve"> об этом Покупателя. Возврат товара осуществляется силами Поставщика.</w:t>
      </w:r>
    </w:p>
    <w:p w:rsidR="003B2E33" w:rsidRPr="003B2E33" w:rsidRDefault="003B2E33" w:rsidP="003B2E33">
      <w:pPr>
        <w:widowControl w:val="0"/>
        <w:numPr>
          <w:ilvl w:val="1"/>
          <w:numId w:val="21"/>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В случае отгрузки в одной транспортной единице сырья разных классов, видов, групп при условии надлежащего разделения, сдача-приемка и оплата производится по фактическому наличию классов, видов.</w:t>
      </w:r>
    </w:p>
    <w:p w:rsidR="003B2E33" w:rsidRPr="003B2E33" w:rsidRDefault="003B2E33" w:rsidP="003B2E33">
      <w:pPr>
        <w:widowControl w:val="0"/>
        <w:numPr>
          <w:ilvl w:val="1"/>
          <w:numId w:val="21"/>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Риск случайной гибели, утраты и повреждения Товара  переходит от Поставщика к Покупателю в момент подписания Покупателем приемо-сдаточного акта. Право собственности на Товар переходит к Покупателю с момента полной оплаты Товара.</w:t>
      </w:r>
    </w:p>
    <w:p w:rsidR="003B2E33" w:rsidRPr="003B2E33" w:rsidRDefault="003B2E33" w:rsidP="003B2E33">
      <w:pPr>
        <w:widowControl w:val="0"/>
        <w:numPr>
          <w:ilvl w:val="1"/>
          <w:numId w:val="21"/>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Оформление счета-фактуры осуществляется Поставщиком в течение 5 (Пяти) дней с момента отгрузки Товара в адрес Покупателя. Моментом отгрузки продукции является</w:t>
      </w:r>
      <w:r w:rsidRPr="003B2E33">
        <w:rPr>
          <w:rFonts w:ascii="Times New Roman" w:hAnsi="Times New Roman"/>
          <w:bCs/>
          <w:iCs/>
        </w:rPr>
        <w:t xml:space="preserve"> дата составления товарно-транспортной накладной</w:t>
      </w:r>
      <w:r w:rsidRPr="003B2E33">
        <w:rPr>
          <w:rFonts w:ascii="Times New Roman" w:hAnsi="Times New Roman"/>
        </w:rPr>
        <w:t>.</w:t>
      </w:r>
    </w:p>
    <w:p w:rsidR="003B2E33" w:rsidRPr="003B2E33" w:rsidRDefault="003B2E33" w:rsidP="003B2E33">
      <w:pPr>
        <w:widowControl w:val="0"/>
        <w:numPr>
          <w:ilvl w:val="1"/>
          <w:numId w:val="21"/>
        </w:numPr>
        <w:tabs>
          <w:tab w:val="clear" w:pos="360"/>
          <w:tab w:val="left"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 xml:space="preserve">Поставщик не позднее 5 (пяти) дней </w:t>
      </w:r>
      <w:proofErr w:type="gramStart"/>
      <w:r w:rsidRPr="003B2E33">
        <w:rPr>
          <w:rFonts w:ascii="Times New Roman" w:hAnsi="Times New Roman"/>
        </w:rPr>
        <w:t>с даты приемки</w:t>
      </w:r>
      <w:proofErr w:type="gramEnd"/>
      <w:r w:rsidRPr="003B2E33">
        <w:rPr>
          <w:rFonts w:ascii="Times New Roman" w:hAnsi="Times New Roman"/>
        </w:rPr>
        <w:t xml:space="preserve"> партии Товара по количеству и качеству передает Покупателю оригинал счета-фактуры, товарной накладной (по форме ТОРГ-12). При необходимости Покупателем могут быть истребованы у Поставщика дополнительные документы на поставленный Товар, предоставление которых предусмотрено действующим законодательством.</w:t>
      </w:r>
    </w:p>
    <w:p w:rsidR="003B2E33" w:rsidRPr="003B2E33" w:rsidRDefault="003B2E33" w:rsidP="003B2E33">
      <w:pPr>
        <w:widowControl w:val="0"/>
        <w:numPr>
          <w:ilvl w:val="1"/>
          <w:numId w:val="21"/>
        </w:numPr>
        <w:tabs>
          <w:tab w:val="clear" w:pos="360"/>
          <w:tab w:val="left"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Отгрузка товара Поставщиком Покупателю производится в течение 7 рабочих дней с момента поступления</w:t>
      </w:r>
      <w:r w:rsidR="00CE64EE">
        <w:rPr>
          <w:rFonts w:ascii="Times New Roman" w:hAnsi="Times New Roman"/>
        </w:rPr>
        <w:t xml:space="preserve"> </w:t>
      </w:r>
      <w:r w:rsidRPr="003B2E33">
        <w:rPr>
          <w:rFonts w:ascii="Times New Roman" w:hAnsi="Times New Roman"/>
        </w:rPr>
        <w:t>предварительной оплаты (авансового платежа) на расчетный счет Поставщика.</w:t>
      </w:r>
    </w:p>
    <w:p w:rsidR="003B2E33" w:rsidRPr="003B2E33" w:rsidRDefault="003B2E33" w:rsidP="003B2E33">
      <w:pPr>
        <w:tabs>
          <w:tab w:val="left" w:pos="0"/>
          <w:tab w:val="num" w:pos="426"/>
        </w:tabs>
        <w:spacing w:after="0" w:line="240" w:lineRule="auto"/>
        <w:jc w:val="both"/>
        <w:rPr>
          <w:rFonts w:ascii="Times New Roman" w:hAnsi="Times New Roman"/>
          <w:b/>
          <w:bCs/>
        </w:rPr>
      </w:pPr>
    </w:p>
    <w:p w:rsidR="003B2E33" w:rsidRPr="003B2E33" w:rsidRDefault="003B2E33" w:rsidP="003B2E33">
      <w:pPr>
        <w:tabs>
          <w:tab w:val="left" w:pos="0"/>
          <w:tab w:val="num" w:pos="426"/>
        </w:tabs>
        <w:spacing w:after="0" w:line="240" w:lineRule="auto"/>
        <w:jc w:val="both"/>
        <w:rPr>
          <w:rFonts w:ascii="Times New Roman" w:hAnsi="Times New Roman"/>
          <w:b/>
          <w:bCs/>
        </w:rPr>
      </w:pPr>
      <w:r w:rsidRPr="003B2E33">
        <w:rPr>
          <w:rFonts w:ascii="Times New Roman" w:hAnsi="Times New Roman"/>
          <w:b/>
          <w:bCs/>
        </w:rPr>
        <w:t>4. ЦЕНА И ПОРЯДОК РАСЧЕТОВ.</w:t>
      </w:r>
    </w:p>
    <w:p w:rsidR="003B2E33" w:rsidRPr="003B2E33" w:rsidRDefault="003B2E33" w:rsidP="003B2E33">
      <w:pPr>
        <w:widowControl w:val="0"/>
        <w:numPr>
          <w:ilvl w:val="1"/>
          <w:numId w:val="27"/>
        </w:numPr>
        <w:tabs>
          <w:tab w:val="clear" w:pos="720"/>
          <w:tab w:val="left"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Общая Цена Товара составляет__________________________</w:t>
      </w:r>
      <w:r w:rsidR="005A5E19">
        <w:rPr>
          <w:rFonts w:ascii="Times New Roman" w:hAnsi="Times New Roman"/>
        </w:rPr>
        <w:t xml:space="preserve">__________ рублей, НДС не облагается </w:t>
      </w:r>
      <w:proofErr w:type="gramStart"/>
      <w:r w:rsidR="005A5E19">
        <w:rPr>
          <w:rFonts w:ascii="Times New Roman" w:hAnsi="Times New Roman"/>
        </w:rPr>
        <w:t xml:space="preserve">( </w:t>
      </w:r>
      <w:proofErr w:type="spellStart"/>
      <w:proofErr w:type="gramEnd"/>
      <w:r w:rsidR="005A5E19">
        <w:rPr>
          <w:rFonts w:ascii="Times New Roman" w:hAnsi="Times New Roman"/>
        </w:rPr>
        <w:t>пп</w:t>
      </w:r>
      <w:proofErr w:type="spellEnd"/>
      <w:r w:rsidR="005A5E19">
        <w:rPr>
          <w:rFonts w:ascii="Times New Roman" w:hAnsi="Times New Roman"/>
        </w:rPr>
        <w:t xml:space="preserve">. 25 п.2 ст. 149 Налоговый Кодекс РФ). </w:t>
      </w:r>
      <w:r w:rsidRPr="003B2E33">
        <w:rPr>
          <w:rFonts w:ascii="Times New Roman" w:hAnsi="Times New Roman"/>
        </w:rPr>
        <w:t xml:space="preserve">Покупатель производит предварительную оплату товара (авансовый платеж), в размере </w:t>
      </w:r>
      <w:r w:rsidR="00A270C0">
        <w:rPr>
          <w:rFonts w:ascii="Times New Roman" w:hAnsi="Times New Roman"/>
        </w:rPr>
        <w:t>100%</w:t>
      </w:r>
      <w:r w:rsidRPr="003B2E33">
        <w:rPr>
          <w:rFonts w:ascii="Times New Roman" w:hAnsi="Times New Roman"/>
        </w:rPr>
        <w:t xml:space="preserve"> от общей стоимости Товара.</w:t>
      </w:r>
    </w:p>
    <w:p w:rsidR="003B2E33" w:rsidRPr="003B2E33" w:rsidRDefault="003B2E33" w:rsidP="003B2E33">
      <w:pPr>
        <w:widowControl w:val="0"/>
        <w:numPr>
          <w:ilvl w:val="1"/>
          <w:numId w:val="27"/>
        </w:numPr>
        <w:tabs>
          <w:tab w:val="clear" w:pos="72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Транспортировка Товара осуществляется силами и транспортом Покупателя.</w:t>
      </w:r>
    </w:p>
    <w:p w:rsidR="003B2E33" w:rsidRPr="003B2E33" w:rsidRDefault="003B2E33" w:rsidP="003B2E33">
      <w:pPr>
        <w:widowControl w:val="0"/>
        <w:numPr>
          <w:ilvl w:val="1"/>
          <w:numId w:val="27"/>
        </w:numPr>
        <w:tabs>
          <w:tab w:val="left"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 xml:space="preserve">Покупатель производит оплату Товара, путем перечисления денежных средств на расчетный счет Поставщика. Соглашением Сторон может предусматриваться другой порядок оплаты Товара с указанием сроков отгрузки. </w:t>
      </w:r>
    </w:p>
    <w:p w:rsidR="003B2E33" w:rsidRPr="003B2E33" w:rsidRDefault="003B2E33" w:rsidP="003B2E33">
      <w:pPr>
        <w:widowControl w:val="0"/>
        <w:numPr>
          <w:ilvl w:val="1"/>
          <w:numId w:val="27"/>
        </w:numPr>
        <w:tabs>
          <w:tab w:val="left"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По окончании каждого календарного месяца Стороны в 20 (двадцатидневный) срок производят сверку исполнения взаимных обязательств по настоящему Договору с составлением двухстороннего акта сверки произвольной формы.</w:t>
      </w:r>
    </w:p>
    <w:p w:rsidR="003B2E33" w:rsidRPr="003B2E33" w:rsidRDefault="003B2E33" w:rsidP="003B2E33">
      <w:pPr>
        <w:widowControl w:val="0"/>
        <w:numPr>
          <w:ilvl w:val="1"/>
          <w:numId w:val="27"/>
        </w:numPr>
        <w:tabs>
          <w:tab w:val="left"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 xml:space="preserve">При изменении цены за Товар Поставщик обязан уведомить Покупателя о предстоящем изменении, выслав в адрес Покупателя соответствующее уведомление. При </w:t>
      </w:r>
      <w:proofErr w:type="spellStart"/>
      <w:r w:rsidRPr="003B2E33">
        <w:rPr>
          <w:rFonts w:ascii="Times New Roman" w:hAnsi="Times New Roman"/>
        </w:rPr>
        <w:t>недостижении</w:t>
      </w:r>
      <w:proofErr w:type="spellEnd"/>
      <w:r w:rsidRPr="003B2E33">
        <w:rPr>
          <w:rFonts w:ascii="Times New Roman" w:hAnsi="Times New Roman"/>
        </w:rPr>
        <w:t xml:space="preserve"> согласия об изменении цены, Поставщик вправе отказаться от поставки сырья, предупредив об этом Покупателя. </w:t>
      </w:r>
    </w:p>
    <w:p w:rsidR="003B2E33" w:rsidRPr="003B2E33" w:rsidRDefault="003B2E33" w:rsidP="003B2E33">
      <w:pPr>
        <w:pStyle w:val="210"/>
        <w:tabs>
          <w:tab w:val="num" w:pos="426"/>
        </w:tabs>
        <w:ind w:right="-143" w:firstLine="0"/>
        <w:rPr>
          <w:b/>
          <w:sz w:val="22"/>
          <w:szCs w:val="22"/>
        </w:rPr>
      </w:pPr>
    </w:p>
    <w:p w:rsidR="003B2E33" w:rsidRPr="003B2E33" w:rsidRDefault="003B2E33" w:rsidP="003B2E33">
      <w:pPr>
        <w:pStyle w:val="210"/>
        <w:tabs>
          <w:tab w:val="left" w:pos="0"/>
          <w:tab w:val="num" w:pos="426"/>
        </w:tabs>
        <w:ind w:firstLine="0"/>
        <w:rPr>
          <w:b/>
          <w:sz w:val="22"/>
          <w:szCs w:val="22"/>
        </w:rPr>
      </w:pPr>
      <w:r w:rsidRPr="003B2E33">
        <w:rPr>
          <w:b/>
          <w:sz w:val="22"/>
          <w:szCs w:val="22"/>
        </w:rPr>
        <w:t>5. АРБИТРАЖ.</w:t>
      </w:r>
    </w:p>
    <w:p w:rsidR="003B2E33" w:rsidRPr="003B2E33" w:rsidRDefault="003B2E33" w:rsidP="003B2E33">
      <w:pPr>
        <w:numPr>
          <w:ilvl w:val="1"/>
          <w:numId w:val="22"/>
        </w:numPr>
        <w:tabs>
          <w:tab w:val="clear" w:pos="360"/>
          <w:tab w:val="num" w:pos="-360"/>
          <w:tab w:val="left" w:pos="0"/>
          <w:tab w:val="num" w:pos="426"/>
        </w:tabs>
        <w:spacing w:after="0" w:line="240" w:lineRule="auto"/>
        <w:ind w:left="0" w:firstLine="0"/>
        <w:jc w:val="both"/>
        <w:rPr>
          <w:rFonts w:ascii="Times New Roman" w:hAnsi="Times New Roman"/>
        </w:rPr>
      </w:pPr>
      <w:r w:rsidRPr="003B2E33">
        <w:rPr>
          <w:rFonts w:ascii="Times New Roman" w:hAnsi="Times New Roman"/>
        </w:rPr>
        <w:t>Все споры и разногласия, возникающие из настоящего договора, разрешаются Сторонами путем переговоров.</w:t>
      </w:r>
    </w:p>
    <w:p w:rsidR="003B2E33" w:rsidRPr="003B2E33" w:rsidRDefault="003B2E33" w:rsidP="003B2E33">
      <w:pPr>
        <w:numPr>
          <w:ilvl w:val="1"/>
          <w:numId w:val="22"/>
        </w:numPr>
        <w:tabs>
          <w:tab w:val="clear" w:pos="360"/>
          <w:tab w:val="num" w:pos="-360"/>
          <w:tab w:val="left" w:pos="0"/>
          <w:tab w:val="num" w:pos="426"/>
        </w:tabs>
        <w:spacing w:after="0" w:line="240" w:lineRule="auto"/>
        <w:ind w:left="0" w:firstLine="0"/>
        <w:jc w:val="both"/>
        <w:rPr>
          <w:rFonts w:ascii="Times New Roman" w:hAnsi="Times New Roman"/>
        </w:rPr>
      </w:pPr>
      <w:r w:rsidRPr="003B2E33">
        <w:rPr>
          <w:rFonts w:ascii="Times New Roman" w:hAnsi="Times New Roman"/>
        </w:rPr>
        <w:t>В случае если Стороны не придут к соглашению, то дело подлежит передаче на рассмотрение Арбитражного суда Волгоградской области, при обязательном соблюдении Сторонами претензионного порядка. Срок рассмотрения претензий по настоящему договору составляет 10 дней.</w:t>
      </w:r>
    </w:p>
    <w:p w:rsidR="003B2E33" w:rsidRPr="003B2E33" w:rsidRDefault="003B2E33" w:rsidP="003B2E33">
      <w:pPr>
        <w:pStyle w:val="210"/>
        <w:tabs>
          <w:tab w:val="left" w:pos="0"/>
          <w:tab w:val="num" w:pos="426"/>
        </w:tabs>
        <w:ind w:firstLine="0"/>
        <w:rPr>
          <w:b/>
          <w:sz w:val="22"/>
          <w:szCs w:val="22"/>
        </w:rPr>
      </w:pPr>
    </w:p>
    <w:p w:rsidR="003B2E33" w:rsidRPr="003B2E33" w:rsidRDefault="003B2E33" w:rsidP="003B2E33">
      <w:pPr>
        <w:pStyle w:val="210"/>
        <w:tabs>
          <w:tab w:val="left" w:pos="0"/>
          <w:tab w:val="num" w:pos="426"/>
        </w:tabs>
        <w:ind w:firstLine="0"/>
        <w:rPr>
          <w:b/>
          <w:sz w:val="22"/>
          <w:szCs w:val="22"/>
        </w:rPr>
      </w:pPr>
      <w:r w:rsidRPr="003B2E33">
        <w:rPr>
          <w:b/>
          <w:sz w:val="22"/>
          <w:szCs w:val="22"/>
        </w:rPr>
        <w:t>6. ОТВЕТСТВЕННОСТЬ СТОРОН.</w:t>
      </w:r>
    </w:p>
    <w:p w:rsidR="003B2E33" w:rsidRPr="003B2E33" w:rsidRDefault="003B2E33" w:rsidP="003B2E33">
      <w:pPr>
        <w:widowControl w:val="0"/>
        <w:numPr>
          <w:ilvl w:val="1"/>
          <w:numId w:val="23"/>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 xml:space="preserve">В случае неисполнения обязательств по настоящему Договору Стороны несут ответственность в соответствии с действующим законодательством РФ, возмещая потерпевшей </w:t>
      </w:r>
      <w:proofErr w:type="gramStart"/>
      <w:r w:rsidRPr="003B2E33">
        <w:rPr>
          <w:rFonts w:ascii="Times New Roman" w:hAnsi="Times New Roman"/>
        </w:rPr>
        <w:t>Стороне</w:t>
      </w:r>
      <w:proofErr w:type="gramEnd"/>
      <w:r w:rsidRPr="003B2E33">
        <w:rPr>
          <w:rFonts w:ascii="Times New Roman" w:hAnsi="Times New Roman"/>
        </w:rPr>
        <w:t xml:space="preserve"> убытки в виде прямого ущерба и неполученной прибыли. </w:t>
      </w:r>
    </w:p>
    <w:p w:rsidR="003B2E33" w:rsidRPr="003B2E33" w:rsidRDefault="003B2E33" w:rsidP="003B2E33">
      <w:pPr>
        <w:widowControl w:val="0"/>
        <w:numPr>
          <w:ilvl w:val="1"/>
          <w:numId w:val="23"/>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Дополнительными соглашениями могут быть предусмотрены иные виды ответственности Сторон (штрафы, пени). В целях налогообложения предусмотренные настоящим Договором штрафы и пени считаются доходами с момента признания их таковыми в судебном порядке.</w:t>
      </w:r>
    </w:p>
    <w:p w:rsidR="003B2E33" w:rsidRPr="003B2E33" w:rsidRDefault="003B2E33" w:rsidP="003B2E33">
      <w:pPr>
        <w:widowControl w:val="0"/>
        <w:numPr>
          <w:ilvl w:val="1"/>
          <w:numId w:val="23"/>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Условия настоящего договора со всеми приложениями и дополнениями к нему являются конфиденциальными и не подлежат разглашению третьим лицам. Сторона, нарушившая условия о конфиденциальности отвечает перед пострадавшей стороной в полном объеме.</w:t>
      </w:r>
    </w:p>
    <w:p w:rsidR="003B2E33" w:rsidRPr="003B2E33" w:rsidRDefault="003B2E33" w:rsidP="003B2E33">
      <w:pPr>
        <w:tabs>
          <w:tab w:val="left" w:pos="0"/>
          <w:tab w:val="num" w:pos="426"/>
        </w:tabs>
        <w:spacing w:after="0" w:line="240" w:lineRule="auto"/>
        <w:jc w:val="both"/>
        <w:rPr>
          <w:rFonts w:ascii="Times New Roman" w:hAnsi="Times New Roman"/>
          <w:b/>
        </w:rPr>
      </w:pPr>
    </w:p>
    <w:p w:rsidR="003B2E33" w:rsidRPr="003B2E33" w:rsidRDefault="003B2E33" w:rsidP="003B2E33">
      <w:pPr>
        <w:tabs>
          <w:tab w:val="left" w:pos="0"/>
          <w:tab w:val="num" w:pos="426"/>
        </w:tabs>
        <w:spacing w:after="0" w:line="240" w:lineRule="auto"/>
        <w:jc w:val="both"/>
        <w:rPr>
          <w:rFonts w:ascii="Times New Roman" w:hAnsi="Times New Roman"/>
          <w:b/>
        </w:rPr>
      </w:pPr>
      <w:r w:rsidRPr="003B2E33">
        <w:rPr>
          <w:rFonts w:ascii="Times New Roman" w:hAnsi="Times New Roman"/>
          <w:b/>
        </w:rPr>
        <w:t>7. ЗАКЛЮЧИТЕЛЬНЫЕ ПОЛОЖЕНИЯ.</w:t>
      </w:r>
    </w:p>
    <w:p w:rsidR="003B2E33" w:rsidRP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lastRenderedPageBreak/>
        <w:t>Все Приложения к настоящему Договору, любые дополнительные Соглашения, заключенные в целях исполнения настоящего Договора, считаются действительными и являются неотъемлемой частью настоящего Договора, если они оформлены в письменном виде и надлежащим образом подписаны, скреплены печатями обеих Сторон.</w:t>
      </w:r>
    </w:p>
    <w:p w:rsidR="003B2E33" w:rsidRP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В приложениях к настоящему Договору Стороны могут устанавливать положения, отличные от условий настоящего Договора. В этом случае к отношениям Сторон применяются положения, установленные в соответствующем Приложении к настоящему Договору.</w:t>
      </w:r>
    </w:p>
    <w:p w:rsidR="003B2E33" w:rsidRP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Все документы, передаваемые посредством факсимильной связи, имеют полную юридическую силу вплоть до предоставления подлинных экземпляров, при этом Сторона, направившая факсимильное сообщение, обязана в течение 3-х рабочих дней отправить в адрес другой Стороны заказным письмом оригинал такого сообщения.</w:t>
      </w:r>
    </w:p>
    <w:p w:rsidR="003B2E33" w:rsidRP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Поставщик при заключении настоящего договора передает Покупателю надлежаще заверенные документы: документы подтверждающие происхождение товара (лицензия на заготовку, переработку и реализацию лома металлов или акт списания металлоконструкций (оборудования или др.), удостоверение о взрывобезопасности  товара).  Покупатель же в свою очередь предоставляет: копию лицензии, полученную в соответствии с Положением о лицензировании деятельности; документы на имеющиеся оборудование  и приборы  о проведении их поверок и испытаний</w:t>
      </w:r>
    </w:p>
    <w:p w:rsidR="003B2E33" w:rsidRP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Ни одна из Сторон не вправе передать свои права и обязанности по настоящему Договору третьим лицам без предварительного письменного согласия другой Стороны.</w:t>
      </w:r>
    </w:p>
    <w:p w:rsidR="003B2E33" w:rsidRP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 xml:space="preserve">Стороны обязаны письменно уведомить друг друга об изменении почтовых, банковских или отгрузочных реквизитов, а также о реорганизации Покупателя, Поставщика. </w:t>
      </w:r>
    </w:p>
    <w:p w:rsidR="003B2E33" w:rsidRP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Стороны обязуются соблюдать конфиденциальность в отношении любой информации о деятельности Сторон, ставшей им известной в связи с исполнением настоящего Договора, и являющейся коммерческой  тайной  одной из Сторон. Положение настоящего пункта Договора сохраняет свою юридическую силу и по истечении срока действия настоящего Договора.</w:t>
      </w:r>
    </w:p>
    <w:p w:rsidR="003B2E33" w:rsidRP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proofErr w:type="gramStart"/>
      <w:r w:rsidRPr="003B2E33">
        <w:rPr>
          <w:rFonts w:ascii="Times New Roman" w:hAnsi="Times New Roman"/>
        </w:rPr>
        <w:t>Настоящий Договор вступает в силу со дня его подписания Сторонами и действует до 31.12.2015 года, а в части расчетов до полного надлежащего исполнения сторонами принятых на себя обязательств, В случае, если ни одна из сторон не заявит о расторжении настоящего договора в срок не позднее одного месяца до его прекращения, настоящий договор пролонгируется на следующий календарный год на тех же</w:t>
      </w:r>
      <w:proofErr w:type="gramEnd"/>
      <w:r w:rsidRPr="003B2E33">
        <w:rPr>
          <w:rFonts w:ascii="Times New Roman" w:hAnsi="Times New Roman"/>
        </w:rPr>
        <w:t xml:space="preserve"> </w:t>
      </w:r>
      <w:proofErr w:type="gramStart"/>
      <w:r w:rsidRPr="003B2E33">
        <w:rPr>
          <w:rFonts w:ascii="Times New Roman" w:hAnsi="Times New Roman"/>
        </w:rPr>
        <w:t>условиях</w:t>
      </w:r>
      <w:proofErr w:type="gramEnd"/>
      <w:r w:rsidRPr="003B2E33">
        <w:rPr>
          <w:rFonts w:ascii="Times New Roman" w:hAnsi="Times New Roman"/>
        </w:rPr>
        <w:t xml:space="preserve"> неограниченное количество раз. </w:t>
      </w:r>
    </w:p>
    <w:p w:rsidR="003B2E33" w:rsidRP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Договор составлен в двух экземплярах на четырех листах, имеющих одинаковую юридическую силу, по одному экземпляру для каждой из Сторон.</w:t>
      </w:r>
    </w:p>
    <w:p w:rsidR="003B2E33" w:rsidRP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Во всем остальном, что не предусмотрено условиями настоящего Договора, стороны руководствуются действующим законодательством РФ.</w:t>
      </w:r>
    </w:p>
    <w:p w:rsidR="003B2E33" w:rsidRP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Приложение № 1: Форма Спецификации;</w:t>
      </w:r>
    </w:p>
    <w:p w:rsidR="003B2E33" w:rsidRDefault="003B2E33"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sidRPr="003B2E33">
        <w:rPr>
          <w:rFonts w:ascii="Times New Roman" w:hAnsi="Times New Roman"/>
        </w:rPr>
        <w:t>Приложение № 2: Форма приемо-сдаточного акта;</w:t>
      </w:r>
    </w:p>
    <w:p w:rsidR="00A270C0" w:rsidRPr="003B2E33" w:rsidRDefault="00A270C0" w:rsidP="003B2E33">
      <w:pPr>
        <w:widowControl w:val="0"/>
        <w:numPr>
          <w:ilvl w:val="1"/>
          <w:numId w:val="24"/>
        </w:numPr>
        <w:tabs>
          <w:tab w:val="clear" w:pos="360"/>
          <w:tab w:val="num" w:pos="-360"/>
          <w:tab w:val="left" w:pos="0"/>
          <w:tab w:val="num" w:pos="426"/>
        </w:tabs>
        <w:autoSpaceDE w:val="0"/>
        <w:autoSpaceDN w:val="0"/>
        <w:adjustRightInd w:val="0"/>
        <w:spacing w:after="0" w:line="240" w:lineRule="auto"/>
        <w:ind w:left="0" w:firstLine="0"/>
        <w:jc w:val="both"/>
        <w:rPr>
          <w:rFonts w:ascii="Times New Roman" w:hAnsi="Times New Roman"/>
        </w:rPr>
      </w:pPr>
      <w:r>
        <w:rPr>
          <w:rFonts w:ascii="Times New Roman" w:hAnsi="Times New Roman"/>
        </w:rPr>
        <w:t>Любая из сторон имеет право расторгнуть договор в одностороннем порядке, письменно известив другую сторону об этом за 30 суток до расторжения договора.</w:t>
      </w:r>
    </w:p>
    <w:p w:rsidR="003B2E33" w:rsidRPr="005A5E19" w:rsidRDefault="003B2E33" w:rsidP="003B2E33">
      <w:pPr>
        <w:tabs>
          <w:tab w:val="left" w:pos="-180"/>
          <w:tab w:val="num" w:pos="426"/>
        </w:tabs>
        <w:spacing w:after="0" w:line="240" w:lineRule="auto"/>
        <w:ind w:right="-469"/>
        <w:jc w:val="center"/>
        <w:rPr>
          <w:rFonts w:ascii="Times New Roman" w:hAnsi="Times New Roman"/>
          <w:b/>
          <w:sz w:val="10"/>
          <w:szCs w:val="10"/>
        </w:rPr>
      </w:pPr>
    </w:p>
    <w:p w:rsidR="003B2E33" w:rsidRPr="003B2E33" w:rsidRDefault="003B2E33" w:rsidP="003B2E33">
      <w:pPr>
        <w:tabs>
          <w:tab w:val="left" w:pos="-180"/>
          <w:tab w:val="num" w:pos="426"/>
        </w:tabs>
        <w:spacing w:after="0" w:line="240" w:lineRule="auto"/>
        <w:ind w:right="-469"/>
        <w:jc w:val="center"/>
        <w:rPr>
          <w:rFonts w:ascii="Times New Roman" w:hAnsi="Times New Roman"/>
          <w:b/>
        </w:rPr>
      </w:pPr>
      <w:r w:rsidRPr="003B2E33">
        <w:rPr>
          <w:rFonts w:ascii="Times New Roman" w:hAnsi="Times New Roman"/>
          <w:b/>
        </w:rPr>
        <w:t>8. РЕКВИЗИТЫ И ПОДПИСИ СТОРОН:</w:t>
      </w:r>
    </w:p>
    <w:p w:rsidR="003B2E33" w:rsidRPr="005A5E19" w:rsidRDefault="003B2E33" w:rsidP="003B2E33">
      <w:pPr>
        <w:tabs>
          <w:tab w:val="left" w:pos="-180"/>
          <w:tab w:val="num" w:pos="426"/>
        </w:tabs>
        <w:spacing w:after="0" w:line="240" w:lineRule="auto"/>
        <w:ind w:right="-469"/>
        <w:jc w:val="center"/>
        <w:rPr>
          <w:rFonts w:ascii="Times New Roman" w:hAnsi="Times New Roman"/>
          <w:b/>
          <w:sz w:val="10"/>
          <w:szCs w:val="10"/>
        </w:rPr>
      </w:pPr>
    </w:p>
    <w:tbl>
      <w:tblPr>
        <w:tblW w:w="4894" w:type="pct"/>
        <w:tblInd w:w="108" w:type="dxa"/>
        <w:tblLook w:val="0000" w:firstRow="0" w:lastRow="0" w:firstColumn="0" w:lastColumn="0" w:noHBand="0" w:noVBand="0"/>
      </w:tblPr>
      <w:tblGrid>
        <w:gridCol w:w="4551"/>
        <w:gridCol w:w="4817"/>
      </w:tblGrid>
      <w:tr w:rsidR="003B2E33" w:rsidRPr="003B2E33" w:rsidTr="005A5E19">
        <w:trPr>
          <w:trHeight w:val="260"/>
        </w:trPr>
        <w:tc>
          <w:tcPr>
            <w:tcW w:w="2429" w:type="pct"/>
          </w:tcPr>
          <w:p w:rsidR="003B2E33" w:rsidRPr="003B2E33" w:rsidRDefault="003B2E33" w:rsidP="003B2E33">
            <w:pPr>
              <w:pStyle w:val="210"/>
              <w:tabs>
                <w:tab w:val="left" w:pos="-180"/>
                <w:tab w:val="num" w:pos="426"/>
              </w:tabs>
              <w:ind w:firstLine="0"/>
              <w:rPr>
                <w:b/>
                <w:sz w:val="22"/>
                <w:szCs w:val="22"/>
              </w:rPr>
            </w:pPr>
            <w:r w:rsidRPr="003B2E33">
              <w:rPr>
                <w:b/>
                <w:sz w:val="22"/>
                <w:szCs w:val="22"/>
              </w:rPr>
              <w:t>ПОКУПАТЕЛЬ:</w:t>
            </w:r>
          </w:p>
        </w:tc>
        <w:tc>
          <w:tcPr>
            <w:tcW w:w="2571" w:type="pct"/>
          </w:tcPr>
          <w:p w:rsidR="003B2E33" w:rsidRPr="003B2E33" w:rsidRDefault="003B2E33" w:rsidP="003B2E33">
            <w:pPr>
              <w:pStyle w:val="210"/>
              <w:tabs>
                <w:tab w:val="left" w:pos="-180"/>
                <w:tab w:val="num" w:pos="426"/>
              </w:tabs>
              <w:ind w:firstLine="0"/>
              <w:rPr>
                <w:b/>
                <w:sz w:val="22"/>
                <w:szCs w:val="22"/>
              </w:rPr>
            </w:pPr>
            <w:r w:rsidRPr="003B2E33">
              <w:rPr>
                <w:b/>
                <w:sz w:val="22"/>
                <w:szCs w:val="22"/>
              </w:rPr>
              <w:t>ПОСТАВЩИК:</w:t>
            </w:r>
          </w:p>
        </w:tc>
      </w:tr>
      <w:tr w:rsidR="003B2E33" w:rsidRPr="003B2E33" w:rsidTr="001701CD">
        <w:trPr>
          <w:trHeight w:val="3119"/>
        </w:trPr>
        <w:tc>
          <w:tcPr>
            <w:tcW w:w="2429" w:type="pct"/>
          </w:tcPr>
          <w:p w:rsidR="003B2E33" w:rsidRPr="003B2E33" w:rsidRDefault="003B2E33" w:rsidP="003B2E33">
            <w:pPr>
              <w:pStyle w:val="28"/>
              <w:tabs>
                <w:tab w:val="left" w:pos="37"/>
                <w:tab w:val="num" w:pos="426"/>
              </w:tabs>
              <w:spacing w:after="0" w:line="240" w:lineRule="auto"/>
              <w:rPr>
                <w:sz w:val="22"/>
                <w:szCs w:val="22"/>
              </w:rPr>
            </w:pPr>
          </w:p>
        </w:tc>
        <w:tc>
          <w:tcPr>
            <w:tcW w:w="2571" w:type="pct"/>
          </w:tcPr>
          <w:p w:rsidR="003B2E33" w:rsidRPr="003B2E33" w:rsidRDefault="003B2E33" w:rsidP="003B2E33">
            <w:pPr>
              <w:tabs>
                <w:tab w:val="num" w:pos="426"/>
              </w:tabs>
              <w:suppressAutoHyphens/>
              <w:spacing w:after="0" w:line="240" w:lineRule="auto"/>
              <w:rPr>
                <w:rFonts w:ascii="Times New Roman" w:hAnsi="Times New Roman"/>
                <w:b/>
                <w:lang w:eastAsia="ar-SA"/>
              </w:rPr>
            </w:pPr>
          </w:p>
        </w:tc>
      </w:tr>
    </w:tbl>
    <w:p w:rsidR="003B2E33" w:rsidRPr="003B2E33" w:rsidRDefault="003B2E33" w:rsidP="003B2E33">
      <w:pPr>
        <w:pStyle w:val="2"/>
        <w:numPr>
          <w:ilvl w:val="0"/>
          <w:numId w:val="0"/>
        </w:numPr>
        <w:spacing w:before="0" w:after="0"/>
        <w:jc w:val="right"/>
        <w:rPr>
          <w:rFonts w:ascii="Times New Roman" w:hAnsi="Times New Roman"/>
          <w:i w:val="0"/>
          <w:sz w:val="22"/>
          <w:szCs w:val="22"/>
        </w:rPr>
      </w:pPr>
      <w:r w:rsidRPr="003B2E33">
        <w:rPr>
          <w:rFonts w:ascii="Times New Roman" w:hAnsi="Times New Roman"/>
          <w:i w:val="0"/>
          <w:sz w:val="22"/>
          <w:szCs w:val="22"/>
        </w:rPr>
        <w:lastRenderedPageBreak/>
        <w:t xml:space="preserve">Приложение № 1 </w:t>
      </w:r>
    </w:p>
    <w:p w:rsidR="003B2E33" w:rsidRPr="003B2E33" w:rsidRDefault="003B2E33" w:rsidP="003B2E33">
      <w:pPr>
        <w:pStyle w:val="2"/>
        <w:numPr>
          <w:ilvl w:val="0"/>
          <w:numId w:val="0"/>
        </w:numPr>
        <w:spacing w:before="0" w:after="0"/>
        <w:jc w:val="right"/>
        <w:rPr>
          <w:rFonts w:ascii="Times New Roman" w:hAnsi="Times New Roman"/>
          <w:i w:val="0"/>
          <w:sz w:val="22"/>
          <w:szCs w:val="22"/>
        </w:rPr>
      </w:pPr>
      <w:r w:rsidRPr="003B2E33">
        <w:rPr>
          <w:rFonts w:ascii="Times New Roman" w:hAnsi="Times New Roman"/>
          <w:i w:val="0"/>
          <w:sz w:val="22"/>
          <w:szCs w:val="22"/>
        </w:rPr>
        <w:t xml:space="preserve">                                                                                                 к договору №___ от «___»___________2015г.</w:t>
      </w:r>
    </w:p>
    <w:p w:rsidR="003B2E33" w:rsidRPr="003B2E33" w:rsidRDefault="003B2E33" w:rsidP="003B2E33">
      <w:pPr>
        <w:spacing w:after="0" w:line="240" w:lineRule="auto"/>
        <w:jc w:val="center"/>
        <w:rPr>
          <w:rFonts w:ascii="Times New Roman" w:hAnsi="Times New Roman"/>
          <w:b/>
        </w:rPr>
      </w:pPr>
    </w:p>
    <w:p w:rsidR="003B2E33" w:rsidRPr="003B2E33" w:rsidRDefault="003B2E33" w:rsidP="003B2E33">
      <w:pPr>
        <w:spacing w:after="0" w:line="240" w:lineRule="auto"/>
        <w:jc w:val="center"/>
        <w:rPr>
          <w:rFonts w:ascii="Times New Roman" w:hAnsi="Times New Roman"/>
          <w:b/>
        </w:rPr>
      </w:pPr>
      <w:r w:rsidRPr="003B2E33">
        <w:rPr>
          <w:rFonts w:ascii="Times New Roman" w:hAnsi="Times New Roman"/>
          <w:b/>
        </w:rPr>
        <w:t>СПЕЦИФИКАЦИЯ</w:t>
      </w:r>
    </w:p>
    <w:p w:rsidR="003B2E33" w:rsidRPr="003B2E33" w:rsidRDefault="003B2E33" w:rsidP="003B2E33">
      <w:pPr>
        <w:spacing w:after="0" w:line="240" w:lineRule="auto"/>
        <w:rPr>
          <w:rFonts w:ascii="Times New Roman" w:hAnsi="Times New Roman"/>
        </w:rPr>
      </w:pPr>
    </w:p>
    <w:p w:rsidR="003B2E33" w:rsidRPr="003B2E33" w:rsidRDefault="003B2E33" w:rsidP="003B2E33">
      <w:pPr>
        <w:pStyle w:val="28"/>
        <w:numPr>
          <w:ilvl w:val="0"/>
          <w:numId w:val="28"/>
        </w:numPr>
        <w:spacing w:after="0" w:line="240" w:lineRule="auto"/>
        <w:ind w:left="0" w:firstLine="0"/>
        <w:jc w:val="both"/>
        <w:rPr>
          <w:sz w:val="22"/>
          <w:szCs w:val="22"/>
        </w:rPr>
      </w:pPr>
      <w:r w:rsidRPr="003B2E33">
        <w:rPr>
          <w:b/>
          <w:sz w:val="22"/>
          <w:szCs w:val="22"/>
        </w:rPr>
        <w:t>«Поставщик»</w:t>
      </w:r>
      <w:r w:rsidRPr="003B2E33">
        <w:rPr>
          <w:sz w:val="22"/>
          <w:szCs w:val="22"/>
        </w:rPr>
        <w:t xml:space="preserve"> поставляет, а </w:t>
      </w:r>
      <w:r w:rsidRPr="003B2E33">
        <w:rPr>
          <w:b/>
          <w:sz w:val="22"/>
          <w:szCs w:val="22"/>
        </w:rPr>
        <w:t xml:space="preserve">«Покупатель» </w:t>
      </w:r>
      <w:r w:rsidR="001701CD">
        <w:rPr>
          <w:sz w:val="22"/>
          <w:szCs w:val="22"/>
        </w:rPr>
        <w:t xml:space="preserve">принимает и оплачивает товар </w:t>
      </w:r>
      <w:r w:rsidRPr="003B2E33">
        <w:rPr>
          <w:sz w:val="22"/>
          <w:szCs w:val="22"/>
        </w:rPr>
        <w:t>в количестве и по цене:</w:t>
      </w:r>
    </w:p>
    <w:p w:rsidR="003B2E33" w:rsidRPr="003B2E33" w:rsidRDefault="003B2E33" w:rsidP="003B2E33">
      <w:pPr>
        <w:pStyle w:val="28"/>
        <w:spacing w:after="0" w:line="240" w:lineRule="auto"/>
        <w:jc w:val="both"/>
        <w:rPr>
          <w:sz w:val="22"/>
          <w:szCs w:val="22"/>
        </w:rPr>
      </w:pPr>
    </w:p>
    <w:tbl>
      <w:tblPr>
        <w:tblW w:w="100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372"/>
        <w:gridCol w:w="1701"/>
        <w:gridCol w:w="1418"/>
        <w:gridCol w:w="2835"/>
      </w:tblGrid>
      <w:tr w:rsidR="001701CD" w:rsidRPr="003B2E33" w:rsidTr="001701CD">
        <w:trPr>
          <w:trHeight w:val="187"/>
        </w:trPr>
        <w:tc>
          <w:tcPr>
            <w:tcW w:w="721" w:type="dxa"/>
            <w:shd w:val="clear" w:color="auto" w:fill="auto"/>
            <w:vAlign w:val="center"/>
          </w:tcPr>
          <w:p w:rsidR="001701CD" w:rsidRPr="003B2E33" w:rsidRDefault="001701CD" w:rsidP="003B2E33">
            <w:pPr>
              <w:spacing w:after="0" w:line="240" w:lineRule="auto"/>
              <w:jc w:val="center"/>
              <w:rPr>
                <w:rFonts w:ascii="Times New Roman" w:hAnsi="Times New Roman"/>
              </w:rPr>
            </w:pPr>
            <w:r w:rsidRPr="003B2E33">
              <w:rPr>
                <w:rFonts w:ascii="Times New Roman" w:hAnsi="Times New Roman"/>
              </w:rPr>
              <w:t xml:space="preserve">№ </w:t>
            </w:r>
            <w:proofErr w:type="gramStart"/>
            <w:r w:rsidRPr="003B2E33">
              <w:rPr>
                <w:rFonts w:ascii="Times New Roman" w:hAnsi="Times New Roman"/>
              </w:rPr>
              <w:t>п</w:t>
            </w:r>
            <w:proofErr w:type="gramEnd"/>
            <w:r w:rsidRPr="003B2E33">
              <w:rPr>
                <w:rFonts w:ascii="Times New Roman" w:hAnsi="Times New Roman"/>
              </w:rPr>
              <w:t>/п</w:t>
            </w:r>
          </w:p>
        </w:tc>
        <w:tc>
          <w:tcPr>
            <w:tcW w:w="3372" w:type="dxa"/>
            <w:shd w:val="clear" w:color="auto" w:fill="auto"/>
            <w:vAlign w:val="center"/>
          </w:tcPr>
          <w:p w:rsidR="001701CD" w:rsidRPr="003B2E33" w:rsidRDefault="001701CD" w:rsidP="003B2E33">
            <w:pPr>
              <w:spacing w:after="0" w:line="240" w:lineRule="auto"/>
              <w:jc w:val="center"/>
              <w:rPr>
                <w:rFonts w:ascii="Times New Roman" w:hAnsi="Times New Roman"/>
              </w:rPr>
            </w:pPr>
            <w:r w:rsidRPr="003B2E33">
              <w:rPr>
                <w:rFonts w:ascii="Times New Roman" w:hAnsi="Times New Roman"/>
              </w:rPr>
              <w:t>Наименование товара (лома)</w:t>
            </w:r>
          </w:p>
        </w:tc>
        <w:tc>
          <w:tcPr>
            <w:tcW w:w="1701" w:type="dxa"/>
          </w:tcPr>
          <w:p w:rsidR="001701CD" w:rsidRPr="003B2E33" w:rsidRDefault="001701CD" w:rsidP="008F7E9B">
            <w:pPr>
              <w:spacing w:after="0" w:line="240" w:lineRule="auto"/>
              <w:jc w:val="center"/>
              <w:rPr>
                <w:rFonts w:ascii="Times New Roman" w:hAnsi="Times New Roman"/>
              </w:rPr>
            </w:pPr>
            <w:r>
              <w:rPr>
                <w:rFonts w:ascii="Times New Roman" w:hAnsi="Times New Roman"/>
              </w:rPr>
              <w:t xml:space="preserve">Категория, группа или марка </w:t>
            </w:r>
          </w:p>
        </w:tc>
        <w:tc>
          <w:tcPr>
            <w:tcW w:w="1418" w:type="dxa"/>
            <w:shd w:val="clear" w:color="auto" w:fill="auto"/>
            <w:vAlign w:val="center"/>
          </w:tcPr>
          <w:p w:rsidR="001701CD" w:rsidRPr="003B2E33" w:rsidRDefault="001701CD" w:rsidP="003B2E33">
            <w:pPr>
              <w:spacing w:after="0" w:line="240" w:lineRule="auto"/>
              <w:jc w:val="center"/>
              <w:rPr>
                <w:rFonts w:ascii="Times New Roman" w:hAnsi="Times New Roman"/>
              </w:rPr>
            </w:pPr>
            <w:r w:rsidRPr="003B2E33">
              <w:rPr>
                <w:rFonts w:ascii="Times New Roman" w:hAnsi="Times New Roman"/>
              </w:rPr>
              <w:t xml:space="preserve">Цена </w:t>
            </w:r>
            <w:proofErr w:type="spellStart"/>
            <w:r w:rsidRPr="003B2E33">
              <w:rPr>
                <w:rFonts w:ascii="Times New Roman" w:hAnsi="Times New Roman"/>
              </w:rPr>
              <w:t>руб</w:t>
            </w:r>
            <w:proofErr w:type="spellEnd"/>
            <w:r w:rsidRPr="003B2E33">
              <w:rPr>
                <w:rFonts w:ascii="Times New Roman" w:hAnsi="Times New Roman"/>
              </w:rPr>
              <w:t xml:space="preserve">/тонна </w:t>
            </w:r>
          </w:p>
        </w:tc>
        <w:tc>
          <w:tcPr>
            <w:tcW w:w="2835" w:type="dxa"/>
            <w:vAlign w:val="center"/>
          </w:tcPr>
          <w:p w:rsidR="001701CD" w:rsidRPr="003B2E33" w:rsidRDefault="001701CD" w:rsidP="001701CD">
            <w:pPr>
              <w:spacing w:after="0" w:line="240" w:lineRule="auto"/>
              <w:jc w:val="center"/>
              <w:rPr>
                <w:rFonts w:ascii="Times New Roman" w:hAnsi="Times New Roman"/>
              </w:rPr>
            </w:pPr>
            <w:r>
              <w:rPr>
                <w:rFonts w:ascii="Times New Roman" w:hAnsi="Times New Roman"/>
              </w:rPr>
              <w:t>Засоренность, %</w:t>
            </w:r>
          </w:p>
        </w:tc>
      </w:tr>
      <w:tr w:rsidR="001701CD" w:rsidRPr="003B2E33" w:rsidTr="001701CD">
        <w:trPr>
          <w:trHeight w:val="187"/>
        </w:trPr>
        <w:tc>
          <w:tcPr>
            <w:tcW w:w="721" w:type="dxa"/>
            <w:shd w:val="clear" w:color="auto" w:fill="auto"/>
            <w:vAlign w:val="center"/>
          </w:tcPr>
          <w:p w:rsidR="001701CD" w:rsidRPr="003B2E33" w:rsidRDefault="001701CD" w:rsidP="003B2E33">
            <w:pPr>
              <w:spacing w:after="0" w:line="240" w:lineRule="auto"/>
              <w:jc w:val="center"/>
              <w:rPr>
                <w:rFonts w:ascii="Times New Roman" w:hAnsi="Times New Roman"/>
              </w:rPr>
            </w:pPr>
            <w:r w:rsidRPr="003B2E33">
              <w:rPr>
                <w:rFonts w:ascii="Times New Roman" w:hAnsi="Times New Roman"/>
              </w:rPr>
              <w:t>1</w:t>
            </w:r>
          </w:p>
        </w:tc>
        <w:tc>
          <w:tcPr>
            <w:tcW w:w="3372" w:type="dxa"/>
            <w:shd w:val="clear" w:color="auto" w:fill="auto"/>
            <w:vAlign w:val="center"/>
          </w:tcPr>
          <w:p w:rsidR="001701CD" w:rsidRPr="003B2E33" w:rsidRDefault="001701CD" w:rsidP="008F7E9B">
            <w:pPr>
              <w:widowControl w:val="0"/>
              <w:autoSpaceDE w:val="0"/>
              <w:autoSpaceDN w:val="0"/>
              <w:adjustRightInd w:val="0"/>
              <w:spacing w:after="0" w:line="240" w:lineRule="auto"/>
              <w:jc w:val="both"/>
              <w:rPr>
                <w:rFonts w:ascii="Times New Roman" w:hAnsi="Times New Roman"/>
              </w:rPr>
            </w:pPr>
          </w:p>
        </w:tc>
        <w:tc>
          <w:tcPr>
            <w:tcW w:w="1701" w:type="dxa"/>
          </w:tcPr>
          <w:p w:rsidR="001701CD" w:rsidRPr="003B2E33" w:rsidRDefault="001701CD" w:rsidP="003B2E33">
            <w:pPr>
              <w:spacing w:after="0" w:line="240" w:lineRule="auto"/>
              <w:jc w:val="center"/>
              <w:rPr>
                <w:rFonts w:ascii="Times New Roman" w:hAnsi="Times New Roman"/>
              </w:rPr>
            </w:pPr>
          </w:p>
        </w:tc>
        <w:tc>
          <w:tcPr>
            <w:tcW w:w="1418" w:type="dxa"/>
            <w:shd w:val="clear" w:color="auto" w:fill="auto"/>
            <w:vAlign w:val="center"/>
          </w:tcPr>
          <w:p w:rsidR="001701CD" w:rsidRPr="003B2E33" w:rsidRDefault="001701CD" w:rsidP="003B2E33">
            <w:pPr>
              <w:spacing w:after="0" w:line="240" w:lineRule="auto"/>
              <w:jc w:val="center"/>
              <w:rPr>
                <w:rFonts w:ascii="Times New Roman" w:hAnsi="Times New Roman"/>
              </w:rPr>
            </w:pPr>
          </w:p>
        </w:tc>
        <w:tc>
          <w:tcPr>
            <w:tcW w:w="2835" w:type="dxa"/>
          </w:tcPr>
          <w:p w:rsidR="001701CD" w:rsidRPr="003B2E33" w:rsidRDefault="001701CD" w:rsidP="003B2E33">
            <w:pPr>
              <w:spacing w:after="0" w:line="240" w:lineRule="auto"/>
              <w:jc w:val="center"/>
              <w:rPr>
                <w:rFonts w:ascii="Times New Roman" w:hAnsi="Times New Roman"/>
              </w:rPr>
            </w:pPr>
          </w:p>
        </w:tc>
      </w:tr>
      <w:tr w:rsidR="001701CD" w:rsidRPr="003B2E33" w:rsidTr="001701CD">
        <w:trPr>
          <w:trHeight w:val="187"/>
        </w:trPr>
        <w:tc>
          <w:tcPr>
            <w:tcW w:w="721" w:type="dxa"/>
            <w:shd w:val="clear" w:color="auto" w:fill="auto"/>
            <w:vAlign w:val="center"/>
          </w:tcPr>
          <w:p w:rsidR="001701CD" w:rsidRPr="003B2E33" w:rsidRDefault="001701CD" w:rsidP="003B2E33">
            <w:pPr>
              <w:spacing w:after="0" w:line="240" w:lineRule="auto"/>
              <w:jc w:val="center"/>
              <w:rPr>
                <w:rFonts w:ascii="Times New Roman" w:hAnsi="Times New Roman"/>
              </w:rPr>
            </w:pPr>
            <w:r w:rsidRPr="003B2E33">
              <w:rPr>
                <w:rFonts w:ascii="Times New Roman" w:hAnsi="Times New Roman"/>
              </w:rPr>
              <w:t>2</w:t>
            </w:r>
          </w:p>
        </w:tc>
        <w:tc>
          <w:tcPr>
            <w:tcW w:w="3372" w:type="dxa"/>
            <w:shd w:val="clear" w:color="auto" w:fill="auto"/>
            <w:vAlign w:val="center"/>
          </w:tcPr>
          <w:p w:rsidR="001701CD" w:rsidRPr="003B2E33" w:rsidRDefault="001701CD" w:rsidP="008F7E9B">
            <w:pPr>
              <w:widowControl w:val="0"/>
              <w:autoSpaceDE w:val="0"/>
              <w:autoSpaceDN w:val="0"/>
              <w:adjustRightInd w:val="0"/>
              <w:spacing w:after="0" w:line="240" w:lineRule="auto"/>
              <w:jc w:val="both"/>
              <w:rPr>
                <w:rFonts w:ascii="Times New Roman" w:hAnsi="Times New Roman"/>
              </w:rPr>
            </w:pPr>
          </w:p>
        </w:tc>
        <w:tc>
          <w:tcPr>
            <w:tcW w:w="1701" w:type="dxa"/>
          </w:tcPr>
          <w:p w:rsidR="001701CD" w:rsidRPr="003B2E33" w:rsidRDefault="001701CD" w:rsidP="003B2E33">
            <w:pPr>
              <w:spacing w:after="0" w:line="240" w:lineRule="auto"/>
              <w:jc w:val="center"/>
              <w:rPr>
                <w:rFonts w:ascii="Times New Roman" w:hAnsi="Times New Roman"/>
              </w:rPr>
            </w:pPr>
          </w:p>
        </w:tc>
        <w:tc>
          <w:tcPr>
            <w:tcW w:w="1418" w:type="dxa"/>
            <w:shd w:val="clear" w:color="auto" w:fill="auto"/>
            <w:vAlign w:val="center"/>
          </w:tcPr>
          <w:p w:rsidR="001701CD" w:rsidRPr="003B2E33" w:rsidRDefault="001701CD" w:rsidP="003B2E33">
            <w:pPr>
              <w:spacing w:after="0" w:line="240" w:lineRule="auto"/>
              <w:jc w:val="center"/>
              <w:rPr>
                <w:rFonts w:ascii="Times New Roman" w:hAnsi="Times New Roman"/>
              </w:rPr>
            </w:pPr>
          </w:p>
        </w:tc>
        <w:tc>
          <w:tcPr>
            <w:tcW w:w="2835" w:type="dxa"/>
          </w:tcPr>
          <w:p w:rsidR="001701CD" w:rsidRPr="003B2E33" w:rsidRDefault="001701CD" w:rsidP="003B2E33">
            <w:pPr>
              <w:spacing w:after="0" w:line="240" w:lineRule="auto"/>
              <w:jc w:val="center"/>
              <w:rPr>
                <w:rFonts w:ascii="Times New Roman" w:hAnsi="Times New Roman"/>
              </w:rPr>
            </w:pPr>
          </w:p>
        </w:tc>
      </w:tr>
      <w:tr w:rsidR="001701CD" w:rsidRPr="003B2E33" w:rsidTr="001701CD">
        <w:trPr>
          <w:trHeight w:val="187"/>
        </w:trPr>
        <w:tc>
          <w:tcPr>
            <w:tcW w:w="721" w:type="dxa"/>
            <w:shd w:val="clear" w:color="auto" w:fill="auto"/>
            <w:vAlign w:val="center"/>
          </w:tcPr>
          <w:p w:rsidR="001701CD" w:rsidRPr="003B2E33" w:rsidRDefault="001701CD" w:rsidP="003B2E33">
            <w:pPr>
              <w:spacing w:after="0" w:line="240" w:lineRule="auto"/>
              <w:jc w:val="center"/>
              <w:rPr>
                <w:rFonts w:ascii="Times New Roman" w:hAnsi="Times New Roman"/>
              </w:rPr>
            </w:pPr>
            <w:r w:rsidRPr="003B2E33">
              <w:rPr>
                <w:rFonts w:ascii="Times New Roman" w:hAnsi="Times New Roman"/>
              </w:rPr>
              <w:t>3</w:t>
            </w:r>
          </w:p>
        </w:tc>
        <w:tc>
          <w:tcPr>
            <w:tcW w:w="3372" w:type="dxa"/>
            <w:shd w:val="clear" w:color="auto" w:fill="auto"/>
            <w:vAlign w:val="center"/>
          </w:tcPr>
          <w:p w:rsidR="001701CD" w:rsidRPr="003B2E33" w:rsidRDefault="001701CD" w:rsidP="008F7E9B">
            <w:pPr>
              <w:widowControl w:val="0"/>
              <w:autoSpaceDE w:val="0"/>
              <w:autoSpaceDN w:val="0"/>
              <w:adjustRightInd w:val="0"/>
              <w:spacing w:after="0" w:line="240" w:lineRule="auto"/>
              <w:jc w:val="both"/>
              <w:rPr>
                <w:rFonts w:ascii="Times New Roman" w:hAnsi="Times New Roman"/>
              </w:rPr>
            </w:pPr>
          </w:p>
        </w:tc>
        <w:tc>
          <w:tcPr>
            <w:tcW w:w="1701" w:type="dxa"/>
          </w:tcPr>
          <w:p w:rsidR="001701CD" w:rsidRPr="003B2E33" w:rsidRDefault="001701CD" w:rsidP="003B2E33">
            <w:pPr>
              <w:spacing w:after="0" w:line="240" w:lineRule="auto"/>
              <w:jc w:val="center"/>
              <w:rPr>
                <w:rFonts w:ascii="Times New Roman" w:hAnsi="Times New Roman"/>
              </w:rPr>
            </w:pPr>
          </w:p>
        </w:tc>
        <w:tc>
          <w:tcPr>
            <w:tcW w:w="1418" w:type="dxa"/>
            <w:shd w:val="clear" w:color="auto" w:fill="auto"/>
            <w:vAlign w:val="center"/>
          </w:tcPr>
          <w:p w:rsidR="001701CD" w:rsidRPr="003B2E33" w:rsidRDefault="001701CD" w:rsidP="003B2E33">
            <w:pPr>
              <w:spacing w:after="0" w:line="240" w:lineRule="auto"/>
              <w:jc w:val="center"/>
              <w:rPr>
                <w:rFonts w:ascii="Times New Roman" w:hAnsi="Times New Roman"/>
              </w:rPr>
            </w:pPr>
          </w:p>
        </w:tc>
        <w:tc>
          <w:tcPr>
            <w:tcW w:w="2835" w:type="dxa"/>
          </w:tcPr>
          <w:p w:rsidR="001701CD" w:rsidRPr="003B2E33" w:rsidRDefault="001701CD" w:rsidP="003B2E33">
            <w:pPr>
              <w:spacing w:after="0" w:line="240" w:lineRule="auto"/>
              <w:jc w:val="center"/>
              <w:rPr>
                <w:rFonts w:ascii="Times New Roman" w:hAnsi="Times New Roman"/>
              </w:rPr>
            </w:pPr>
          </w:p>
        </w:tc>
      </w:tr>
      <w:tr w:rsidR="001701CD" w:rsidRPr="003B2E33" w:rsidTr="001701CD">
        <w:trPr>
          <w:trHeight w:val="187"/>
        </w:trPr>
        <w:tc>
          <w:tcPr>
            <w:tcW w:w="721" w:type="dxa"/>
            <w:shd w:val="clear" w:color="auto" w:fill="auto"/>
            <w:vAlign w:val="center"/>
          </w:tcPr>
          <w:p w:rsidR="001701CD" w:rsidRPr="003B2E33" w:rsidRDefault="001701CD" w:rsidP="003B2E33">
            <w:pPr>
              <w:spacing w:after="0" w:line="240" w:lineRule="auto"/>
              <w:jc w:val="center"/>
              <w:rPr>
                <w:rFonts w:ascii="Times New Roman" w:hAnsi="Times New Roman"/>
              </w:rPr>
            </w:pPr>
          </w:p>
        </w:tc>
        <w:tc>
          <w:tcPr>
            <w:tcW w:w="3372" w:type="dxa"/>
            <w:shd w:val="clear" w:color="auto" w:fill="auto"/>
            <w:vAlign w:val="center"/>
          </w:tcPr>
          <w:p w:rsidR="001701CD" w:rsidRPr="003B2E33" w:rsidRDefault="001701CD" w:rsidP="003B2E33">
            <w:pPr>
              <w:widowControl w:val="0"/>
              <w:autoSpaceDE w:val="0"/>
              <w:autoSpaceDN w:val="0"/>
              <w:adjustRightInd w:val="0"/>
              <w:spacing w:after="0" w:line="240" w:lineRule="auto"/>
              <w:jc w:val="both"/>
              <w:rPr>
                <w:rFonts w:ascii="Times New Roman" w:hAnsi="Times New Roman"/>
              </w:rPr>
            </w:pPr>
          </w:p>
        </w:tc>
        <w:tc>
          <w:tcPr>
            <w:tcW w:w="1701" w:type="dxa"/>
          </w:tcPr>
          <w:p w:rsidR="001701CD" w:rsidRPr="003B2E33" w:rsidRDefault="001701CD" w:rsidP="003B2E33">
            <w:pPr>
              <w:spacing w:after="0" w:line="240" w:lineRule="auto"/>
              <w:jc w:val="center"/>
              <w:rPr>
                <w:rFonts w:ascii="Times New Roman" w:hAnsi="Times New Roman"/>
              </w:rPr>
            </w:pPr>
          </w:p>
        </w:tc>
        <w:tc>
          <w:tcPr>
            <w:tcW w:w="1418" w:type="dxa"/>
            <w:shd w:val="clear" w:color="auto" w:fill="auto"/>
            <w:vAlign w:val="center"/>
          </w:tcPr>
          <w:p w:rsidR="001701CD" w:rsidRPr="003B2E33" w:rsidRDefault="001701CD" w:rsidP="003B2E33">
            <w:pPr>
              <w:spacing w:after="0" w:line="240" w:lineRule="auto"/>
              <w:jc w:val="center"/>
              <w:rPr>
                <w:rFonts w:ascii="Times New Roman" w:hAnsi="Times New Roman"/>
              </w:rPr>
            </w:pPr>
          </w:p>
        </w:tc>
        <w:tc>
          <w:tcPr>
            <w:tcW w:w="2835" w:type="dxa"/>
          </w:tcPr>
          <w:p w:rsidR="001701CD" w:rsidRPr="003B2E33" w:rsidRDefault="001701CD" w:rsidP="003B2E33">
            <w:pPr>
              <w:spacing w:after="0" w:line="240" w:lineRule="auto"/>
              <w:jc w:val="center"/>
              <w:rPr>
                <w:rFonts w:ascii="Times New Roman" w:hAnsi="Times New Roman"/>
              </w:rPr>
            </w:pPr>
          </w:p>
        </w:tc>
      </w:tr>
    </w:tbl>
    <w:p w:rsidR="001701CD" w:rsidRDefault="001701CD" w:rsidP="001701CD">
      <w:pPr>
        <w:pStyle w:val="28"/>
        <w:spacing w:after="0" w:line="240" w:lineRule="auto"/>
        <w:jc w:val="both"/>
        <w:rPr>
          <w:sz w:val="22"/>
          <w:szCs w:val="22"/>
        </w:rPr>
      </w:pPr>
      <w:r>
        <w:rPr>
          <w:sz w:val="22"/>
          <w:szCs w:val="22"/>
        </w:rPr>
        <w:t xml:space="preserve">Покупатель обязуется совершить разгрузку собственными силами и за свой счет. </w:t>
      </w:r>
    </w:p>
    <w:p w:rsidR="003B2E33" w:rsidRDefault="003B2E33" w:rsidP="003B2E33">
      <w:pPr>
        <w:pStyle w:val="28"/>
        <w:numPr>
          <w:ilvl w:val="0"/>
          <w:numId w:val="28"/>
        </w:numPr>
        <w:spacing w:after="0" w:line="240" w:lineRule="auto"/>
        <w:ind w:left="0" w:firstLine="0"/>
        <w:jc w:val="both"/>
        <w:rPr>
          <w:sz w:val="22"/>
          <w:szCs w:val="22"/>
        </w:rPr>
      </w:pPr>
      <w:r w:rsidRPr="003B2E33">
        <w:rPr>
          <w:sz w:val="22"/>
          <w:szCs w:val="22"/>
        </w:rPr>
        <w:t xml:space="preserve">Отгрузка товара </w:t>
      </w:r>
      <w:r w:rsidR="001701CD">
        <w:rPr>
          <w:sz w:val="22"/>
          <w:szCs w:val="22"/>
        </w:rPr>
        <w:t xml:space="preserve">осуществляется с территории Поставщика на </w:t>
      </w:r>
      <w:proofErr w:type="spellStart"/>
      <w:r w:rsidR="001701CD">
        <w:rPr>
          <w:sz w:val="22"/>
          <w:szCs w:val="22"/>
        </w:rPr>
        <w:t>промплощадку</w:t>
      </w:r>
      <w:proofErr w:type="spellEnd"/>
      <w:r w:rsidR="001701CD">
        <w:rPr>
          <w:sz w:val="22"/>
          <w:szCs w:val="22"/>
        </w:rPr>
        <w:t xml:space="preserve"> Покупателя, </w:t>
      </w:r>
      <w:proofErr w:type="spellStart"/>
      <w:r w:rsidR="001701CD">
        <w:rPr>
          <w:sz w:val="22"/>
          <w:szCs w:val="22"/>
        </w:rPr>
        <w:t>расположенностю</w:t>
      </w:r>
      <w:proofErr w:type="spellEnd"/>
      <w:r w:rsidR="001701CD">
        <w:rPr>
          <w:sz w:val="22"/>
          <w:szCs w:val="22"/>
        </w:rPr>
        <w:t xml:space="preserve"> по адресу (лицензия №_________)</w:t>
      </w:r>
    </w:p>
    <w:tbl>
      <w:tblPr>
        <w:tblW w:w="100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372"/>
        <w:gridCol w:w="2552"/>
        <w:gridCol w:w="3402"/>
      </w:tblGrid>
      <w:tr w:rsidR="001701CD" w:rsidRPr="003B2E33" w:rsidTr="001701CD">
        <w:trPr>
          <w:trHeight w:val="187"/>
        </w:trPr>
        <w:tc>
          <w:tcPr>
            <w:tcW w:w="721" w:type="dxa"/>
            <w:shd w:val="clear" w:color="auto" w:fill="auto"/>
            <w:vAlign w:val="center"/>
          </w:tcPr>
          <w:p w:rsidR="001701CD" w:rsidRPr="003B2E33" w:rsidRDefault="001701CD" w:rsidP="00300367">
            <w:pPr>
              <w:spacing w:after="0" w:line="240" w:lineRule="auto"/>
              <w:jc w:val="center"/>
              <w:rPr>
                <w:rFonts w:ascii="Times New Roman" w:hAnsi="Times New Roman"/>
              </w:rPr>
            </w:pPr>
            <w:r w:rsidRPr="003B2E33">
              <w:rPr>
                <w:rFonts w:ascii="Times New Roman" w:hAnsi="Times New Roman"/>
              </w:rPr>
              <w:t xml:space="preserve">№ </w:t>
            </w:r>
            <w:proofErr w:type="gramStart"/>
            <w:r w:rsidRPr="003B2E33">
              <w:rPr>
                <w:rFonts w:ascii="Times New Roman" w:hAnsi="Times New Roman"/>
              </w:rPr>
              <w:t>п</w:t>
            </w:r>
            <w:proofErr w:type="gramEnd"/>
            <w:r w:rsidRPr="003B2E33">
              <w:rPr>
                <w:rFonts w:ascii="Times New Roman" w:hAnsi="Times New Roman"/>
              </w:rPr>
              <w:t>/п</w:t>
            </w:r>
          </w:p>
        </w:tc>
        <w:tc>
          <w:tcPr>
            <w:tcW w:w="3372" w:type="dxa"/>
            <w:shd w:val="clear" w:color="auto" w:fill="auto"/>
            <w:vAlign w:val="center"/>
          </w:tcPr>
          <w:p w:rsidR="001701CD" w:rsidRPr="003B2E33" w:rsidRDefault="001701CD" w:rsidP="00300367">
            <w:pPr>
              <w:spacing w:after="0" w:line="240" w:lineRule="auto"/>
              <w:jc w:val="center"/>
              <w:rPr>
                <w:rFonts w:ascii="Times New Roman" w:hAnsi="Times New Roman"/>
              </w:rPr>
            </w:pPr>
            <w:r>
              <w:rPr>
                <w:rFonts w:ascii="Times New Roman" w:hAnsi="Times New Roman"/>
              </w:rPr>
              <w:t>Местонахождение</w:t>
            </w:r>
          </w:p>
        </w:tc>
        <w:tc>
          <w:tcPr>
            <w:tcW w:w="2552" w:type="dxa"/>
          </w:tcPr>
          <w:p w:rsidR="001701CD" w:rsidRPr="003B2E33" w:rsidRDefault="001701CD" w:rsidP="00300367">
            <w:pPr>
              <w:spacing w:after="0" w:line="240" w:lineRule="auto"/>
              <w:jc w:val="center"/>
              <w:rPr>
                <w:rFonts w:ascii="Times New Roman" w:hAnsi="Times New Roman"/>
              </w:rPr>
            </w:pPr>
            <w:r>
              <w:rPr>
                <w:rFonts w:ascii="Times New Roman" w:hAnsi="Times New Roman"/>
              </w:rPr>
              <w:t>Ф.И.О. ответственного лица</w:t>
            </w:r>
          </w:p>
        </w:tc>
        <w:tc>
          <w:tcPr>
            <w:tcW w:w="3402" w:type="dxa"/>
            <w:shd w:val="clear" w:color="auto" w:fill="auto"/>
            <w:vAlign w:val="center"/>
          </w:tcPr>
          <w:p w:rsidR="001701CD" w:rsidRPr="003B2E33" w:rsidRDefault="001701CD" w:rsidP="00300367">
            <w:pPr>
              <w:spacing w:after="0" w:line="240" w:lineRule="auto"/>
              <w:jc w:val="center"/>
              <w:rPr>
                <w:rFonts w:ascii="Times New Roman" w:hAnsi="Times New Roman"/>
              </w:rPr>
            </w:pPr>
            <w:r>
              <w:rPr>
                <w:rFonts w:ascii="Times New Roman" w:hAnsi="Times New Roman"/>
              </w:rPr>
              <w:t>Контактные данные</w:t>
            </w:r>
          </w:p>
        </w:tc>
      </w:tr>
      <w:tr w:rsidR="001701CD" w:rsidRPr="003B2E33" w:rsidTr="001701CD">
        <w:trPr>
          <w:trHeight w:val="187"/>
        </w:trPr>
        <w:tc>
          <w:tcPr>
            <w:tcW w:w="721" w:type="dxa"/>
            <w:shd w:val="clear" w:color="auto" w:fill="auto"/>
            <w:vAlign w:val="center"/>
          </w:tcPr>
          <w:p w:rsidR="001701CD" w:rsidRPr="003B2E33" w:rsidRDefault="001701CD" w:rsidP="00300367">
            <w:pPr>
              <w:spacing w:after="0" w:line="240" w:lineRule="auto"/>
              <w:jc w:val="center"/>
              <w:rPr>
                <w:rFonts w:ascii="Times New Roman" w:hAnsi="Times New Roman"/>
              </w:rPr>
            </w:pPr>
            <w:r w:rsidRPr="003B2E33">
              <w:rPr>
                <w:rFonts w:ascii="Times New Roman" w:hAnsi="Times New Roman"/>
              </w:rPr>
              <w:t>1</w:t>
            </w:r>
          </w:p>
        </w:tc>
        <w:tc>
          <w:tcPr>
            <w:tcW w:w="3372" w:type="dxa"/>
            <w:shd w:val="clear" w:color="auto" w:fill="auto"/>
            <w:vAlign w:val="center"/>
          </w:tcPr>
          <w:p w:rsidR="001701CD" w:rsidRPr="003B2E33" w:rsidRDefault="001701CD" w:rsidP="00300367">
            <w:pPr>
              <w:widowControl w:val="0"/>
              <w:autoSpaceDE w:val="0"/>
              <w:autoSpaceDN w:val="0"/>
              <w:adjustRightInd w:val="0"/>
              <w:spacing w:after="0" w:line="240" w:lineRule="auto"/>
              <w:jc w:val="both"/>
              <w:rPr>
                <w:rFonts w:ascii="Times New Roman" w:hAnsi="Times New Roman"/>
              </w:rPr>
            </w:pPr>
          </w:p>
        </w:tc>
        <w:tc>
          <w:tcPr>
            <w:tcW w:w="2552" w:type="dxa"/>
          </w:tcPr>
          <w:p w:rsidR="001701CD" w:rsidRPr="003B2E33" w:rsidRDefault="001701CD" w:rsidP="00300367">
            <w:pPr>
              <w:spacing w:after="0" w:line="240" w:lineRule="auto"/>
              <w:jc w:val="center"/>
              <w:rPr>
                <w:rFonts w:ascii="Times New Roman" w:hAnsi="Times New Roman"/>
              </w:rPr>
            </w:pPr>
          </w:p>
        </w:tc>
        <w:tc>
          <w:tcPr>
            <w:tcW w:w="3402" w:type="dxa"/>
            <w:shd w:val="clear" w:color="auto" w:fill="auto"/>
            <w:vAlign w:val="center"/>
          </w:tcPr>
          <w:p w:rsidR="001701CD" w:rsidRPr="003B2E33" w:rsidRDefault="001701CD" w:rsidP="00300367">
            <w:pPr>
              <w:spacing w:after="0" w:line="240" w:lineRule="auto"/>
              <w:jc w:val="center"/>
              <w:rPr>
                <w:rFonts w:ascii="Times New Roman" w:hAnsi="Times New Roman"/>
              </w:rPr>
            </w:pPr>
          </w:p>
        </w:tc>
      </w:tr>
      <w:tr w:rsidR="001701CD" w:rsidRPr="003B2E33" w:rsidTr="001701CD">
        <w:trPr>
          <w:trHeight w:val="187"/>
        </w:trPr>
        <w:tc>
          <w:tcPr>
            <w:tcW w:w="721" w:type="dxa"/>
            <w:shd w:val="clear" w:color="auto" w:fill="auto"/>
            <w:vAlign w:val="center"/>
          </w:tcPr>
          <w:p w:rsidR="001701CD" w:rsidRPr="003B2E33" w:rsidRDefault="001701CD" w:rsidP="00300367">
            <w:pPr>
              <w:spacing w:after="0" w:line="240" w:lineRule="auto"/>
              <w:jc w:val="center"/>
              <w:rPr>
                <w:rFonts w:ascii="Times New Roman" w:hAnsi="Times New Roman"/>
              </w:rPr>
            </w:pPr>
          </w:p>
        </w:tc>
        <w:tc>
          <w:tcPr>
            <w:tcW w:w="3372" w:type="dxa"/>
            <w:shd w:val="clear" w:color="auto" w:fill="auto"/>
            <w:vAlign w:val="center"/>
          </w:tcPr>
          <w:p w:rsidR="001701CD" w:rsidRPr="003B2E33" w:rsidRDefault="001701CD" w:rsidP="00300367">
            <w:pPr>
              <w:widowControl w:val="0"/>
              <w:autoSpaceDE w:val="0"/>
              <w:autoSpaceDN w:val="0"/>
              <w:adjustRightInd w:val="0"/>
              <w:spacing w:after="0" w:line="240" w:lineRule="auto"/>
              <w:jc w:val="both"/>
              <w:rPr>
                <w:rFonts w:ascii="Times New Roman" w:hAnsi="Times New Roman"/>
              </w:rPr>
            </w:pPr>
          </w:p>
        </w:tc>
        <w:tc>
          <w:tcPr>
            <w:tcW w:w="2552" w:type="dxa"/>
          </w:tcPr>
          <w:p w:rsidR="001701CD" w:rsidRPr="003B2E33" w:rsidRDefault="001701CD" w:rsidP="00300367">
            <w:pPr>
              <w:spacing w:after="0" w:line="240" w:lineRule="auto"/>
              <w:jc w:val="center"/>
              <w:rPr>
                <w:rFonts w:ascii="Times New Roman" w:hAnsi="Times New Roman"/>
              </w:rPr>
            </w:pPr>
          </w:p>
        </w:tc>
        <w:tc>
          <w:tcPr>
            <w:tcW w:w="3402" w:type="dxa"/>
            <w:shd w:val="clear" w:color="auto" w:fill="auto"/>
            <w:vAlign w:val="center"/>
          </w:tcPr>
          <w:p w:rsidR="001701CD" w:rsidRPr="003B2E33" w:rsidRDefault="001701CD" w:rsidP="00300367">
            <w:pPr>
              <w:spacing w:after="0" w:line="240" w:lineRule="auto"/>
              <w:jc w:val="center"/>
              <w:rPr>
                <w:rFonts w:ascii="Times New Roman" w:hAnsi="Times New Roman"/>
              </w:rPr>
            </w:pPr>
          </w:p>
        </w:tc>
      </w:tr>
    </w:tbl>
    <w:p w:rsidR="003B2E33" w:rsidRPr="003B2E33" w:rsidRDefault="003B2E33" w:rsidP="003B2E33">
      <w:pPr>
        <w:spacing w:after="0" w:line="240" w:lineRule="auto"/>
        <w:rPr>
          <w:rFonts w:ascii="Times New Roman" w:hAnsi="Times New Roman"/>
        </w:rPr>
      </w:pPr>
    </w:p>
    <w:p w:rsidR="003B2E33" w:rsidRPr="003B2E33" w:rsidRDefault="003B2E33" w:rsidP="003B2E33">
      <w:pPr>
        <w:pStyle w:val="1"/>
        <w:ind w:left="0" w:firstLine="0"/>
        <w:jc w:val="left"/>
        <w:rPr>
          <w:sz w:val="22"/>
          <w:szCs w:val="22"/>
        </w:rPr>
      </w:pPr>
      <w:r w:rsidRPr="003B2E33">
        <w:rPr>
          <w:sz w:val="22"/>
          <w:szCs w:val="22"/>
        </w:rPr>
        <w:t xml:space="preserve">             Покупатель                                                                       Поставщик</w:t>
      </w:r>
    </w:p>
    <w:p w:rsidR="003B2E33" w:rsidRPr="003B2E33" w:rsidRDefault="003B2E33" w:rsidP="008F7E9B">
      <w:pPr>
        <w:spacing w:after="0" w:line="240" w:lineRule="auto"/>
      </w:pPr>
      <w:r w:rsidRPr="003B2E33">
        <w:rPr>
          <w:rFonts w:ascii="Times New Roman" w:hAnsi="Times New Roman"/>
        </w:rPr>
        <w:t xml:space="preserve">                                                                                                          </w:t>
      </w:r>
    </w:p>
    <w:p w:rsidR="003B2E33" w:rsidRPr="003B2E33" w:rsidRDefault="003B2E33" w:rsidP="003B2E33">
      <w:pPr>
        <w:spacing w:after="0" w:line="240" w:lineRule="auto"/>
        <w:rPr>
          <w:rFonts w:ascii="Times New Roman" w:hAnsi="Times New Roman"/>
          <w:b/>
        </w:rPr>
      </w:pPr>
      <w:r w:rsidRPr="003B2E33">
        <w:rPr>
          <w:rFonts w:ascii="Times New Roman" w:hAnsi="Times New Roman"/>
          <w:b/>
        </w:rPr>
        <w:t xml:space="preserve"> ____________/____________/                                                       ______________/</w:t>
      </w:r>
      <w:r w:rsidRPr="003B2E33">
        <w:rPr>
          <w:rFonts w:ascii="Times New Roman" w:hAnsi="Times New Roman"/>
        </w:rPr>
        <w:t xml:space="preserve"> ______________</w:t>
      </w:r>
      <w:r w:rsidRPr="003B2E33">
        <w:rPr>
          <w:rFonts w:ascii="Times New Roman" w:hAnsi="Times New Roman"/>
          <w:b/>
        </w:rPr>
        <w:t xml:space="preserve"> /</w:t>
      </w:r>
    </w:p>
    <w:p w:rsidR="003B2E33" w:rsidRPr="003B2E33" w:rsidRDefault="003B2E33" w:rsidP="003B2E33">
      <w:pPr>
        <w:spacing w:after="0" w:line="240" w:lineRule="auto"/>
        <w:jc w:val="both"/>
        <w:rPr>
          <w:rFonts w:ascii="Times New Roman" w:hAnsi="Times New Roman"/>
          <w:b/>
        </w:rPr>
      </w:pPr>
    </w:p>
    <w:p w:rsidR="003B2E33" w:rsidRPr="003B2E33" w:rsidRDefault="003B2E33" w:rsidP="003B2E33">
      <w:pPr>
        <w:spacing w:after="0" w:line="240" w:lineRule="auto"/>
        <w:jc w:val="both"/>
        <w:rPr>
          <w:rFonts w:ascii="Times New Roman" w:hAnsi="Times New Roman"/>
        </w:rPr>
      </w:pPr>
    </w:p>
    <w:p w:rsidR="008F7E9B" w:rsidRDefault="008F7E9B">
      <w:pPr>
        <w:spacing w:after="0" w:line="240" w:lineRule="auto"/>
        <w:rPr>
          <w:rFonts w:ascii="Times New Roman" w:hAnsi="Times New Roman"/>
        </w:rPr>
      </w:pPr>
      <w:r>
        <w:rPr>
          <w:rFonts w:ascii="Times New Roman" w:hAnsi="Times New Roman"/>
        </w:rPr>
        <w:br w:type="page"/>
      </w:r>
    </w:p>
    <w:p w:rsidR="003B2E33" w:rsidRPr="003B2E33" w:rsidRDefault="003B2E33" w:rsidP="003B2E33">
      <w:pPr>
        <w:autoSpaceDE w:val="0"/>
        <w:autoSpaceDN w:val="0"/>
        <w:adjustRightInd w:val="0"/>
        <w:spacing w:after="0" w:line="240" w:lineRule="auto"/>
        <w:jc w:val="right"/>
        <w:rPr>
          <w:rFonts w:ascii="Times New Roman" w:hAnsi="Times New Roman"/>
        </w:rPr>
      </w:pPr>
      <w:r w:rsidRPr="003B2E33">
        <w:rPr>
          <w:rFonts w:ascii="Times New Roman" w:hAnsi="Times New Roman"/>
        </w:rPr>
        <w:lastRenderedPageBreak/>
        <w:t>Приложение № 2</w:t>
      </w:r>
    </w:p>
    <w:p w:rsidR="003B2E33" w:rsidRPr="003B2E33" w:rsidRDefault="003B2E33" w:rsidP="003B2E33">
      <w:pPr>
        <w:autoSpaceDE w:val="0"/>
        <w:autoSpaceDN w:val="0"/>
        <w:adjustRightInd w:val="0"/>
        <w:spacing w:after="0" w:line="240" w:lineRule="auto"/>
        <w:jc w:val="right"/>
        <w:rPr>
          <w:rFonts w:ascii="Times New Roman" w:hAnsi="Times New Roman"/>
        </w:rPr>
      </w:pPr>
      <w:r w:rsidRPr="003B2E33">
        <w:rPr>
          <w:rFonts w:ascii="Times New Roman" w:hAnsi="Times New Roman"/>
        </w:rPr>
        <w:t xml:space="preserve">к </w:t>
      </w:r>
      <w:hyperlink r:id="rId12" w:history="1">
        <w:r w:rsidRPr="003B2E33">
          <w:rPr>
            <w:rFonts w:ascii="Times New Roman" w:hAnsi="Times New Roman"/>
          </w:rPr>
          <w:t>Договору</w:t>
        </w:r>
      </w:hyperlink>
      <w:r w:rsidRPr="003B2E33">
        <w:rPr>
          <w:rFonts w:ascii="Times New Roman" w:hAnsi="Times New Roman"/>
        </w:rPr>
        <w:t xml:space="preserve"> </w:t>
      </w:r>
    </w:p>
    <w:p w:rsidR="003B2E33" w:rsidRDefault="003B2E33" w:rsidP="003B2E33">
      <w:pPr>
        <w:autoSpaceDE w:val="0"/>
        <w:autoSpaceDN w:val="0"/>
        <w:adjustRightInd w:val="0"/>
        <w:spacing w:after="0" w:line="240" w:lineRule="auto"/>
        <w:jc w:val="right"/>
        <w:rPr>
          <w:rFonts w:ascii="Times New Roman" w:hAnsi="Times New Roman"/>
        </w:rPr>
      </w:pPr>
      <w:r w:rsidRPr="003B2E33">
        <w:rPr>
          <w:rFonts w:ascii="Times New Roman" w:hAnsi="Times New Roman"/>
        </w:rPr>
        <w:t>№___ от «___»___________2015г.</w:t>
      </w:r>
    </w:p>
    <w:p w:rsidR="00A127C4" w:rsidRDefault="00A127C4" w:rsidP="003B2E33">
      <w:pPr>
        <w:autoSpaceDE w:val="0"/>
        <w:autoSpaceDN w:val="0"/>
        <w:adjustRightInd w:val="0"/>
        <w:spacing w:after="0" w:line="240" w:lineRule="auto"/>
        <w:jc w:val="right"/>
        <w:rPr>
          <w:rFonts w:ascii="Times New Roman" w:hAnsi="Times New Roman"/>
        </w:rPr>
      </w:pPr>
    </w:p>
    <w:p w:rsidR="00A127C4" w:rsidRDefault="00A127C4" w:rsidP="003B2E33">
      <w:pPr>
        <w:autoSpaceDE w:val="0"/>
        <w:autoSpaceDN w:val="0"/>
        <w:adjustRightInd w:val="0"/>
        <w:spacing w:after="0" w:line="240" w:lineRule="auto"/>
        <w:jc w:val="right"/>
        <w:rPr>
          <w:rFonts w:ascii="Times New Roman" w:hAnsi="Times New Roman"/>
        </w:rPr>
      </w:pPr>
    </w:p>
    <w:p w:rsidR="00A127C4" w:rsidRPr="005A5E19" w:rsidRDefault="00A127C4" w:rsidP="00A127C4">
      <w:pPr>
        <w:autoSpaceDE w:val="0"/>
        <w:autoSpaceDN w:val="0"/>
        <w:adjustRightInd w:val="0"/>
        <w:spacing w:after="0" w:line="240" w:lineRule="auto"/>
        <w:jc w:val="center"/>
        <w:rPr>
          <w:rFonts w:ascii="Times New Roman" w:hAnsi="Times New Roman"/>
        </w:rPr>
      </w:pPr>
      <w:r w:rsidRPr="005A5E19">
        <w:rPr>
          <w:rFonts w:ascii="Times New Roman" w:hAnsi="Times New Roman"/>
        </w:rPr>
        <w:t xml:space="preserve">Приемосдаточный акт №____________ </w:t>
      </w:r>
      <w:proofErr w:type="gramStart"/>
      <w:r w:rsidRPr="005A5E19">
        <w:rPr>
          <w:rFonts w:ascii="Times New Roman" w:hAnsi="Times New Roman"/>
        </w:rPr>
        <w:t>от</w:t>
      </w:r>
      <w:proofErr w:type="gramEnd"/>
      <w:r w:rsidRPr="005A5E19">
        <w:rPr>
          <w:rFonts w:ascii="Times New Roman" w:hAnsi="Times New Roman"/>
        </w:rPr>
        <w:t xml:space="preserve"> ____________</w:t>
      </w:r>
    </w:p>
    <w:p w:rsidR="00410762" w:rsidRPr="005A5E19" w:rsidRDefault="00410762" w:rsidP="00A127C4">
      <w:pPr>
        <w:autoSpaceDE w:val="0"/>
        <w:autoSpaceDN w:val="0"/>
        <w:adjustRightInd w:val="0"/>
        <w:spacing w:after="0" w:line="240" w:lineRule="auto"/>
        <w:jc w:val="center"/>
        <w:rPr>
          <w:rFonts w:ascii="Times New Roman" w:hAnsi="Times New Roman"/>
        </w:rPr>
      </w:pPr>
    </w:p>
    <w:p w:rsidR="00410762" w:rsidRPr="005A5E19" w:rsidRDefault="00410762" w:rsidP="00A127C4">
      <w:pPr>
        <w:autoSpaceDE w:val="0"/>
        <w:autoSpaceDN w:val="0"/>
        <w:adjustRightInd w:val="0"/>
        <w:spacing w:after="0" w:line="240" w:lineRule="auto"/>
        <w:jc w:val="center"/>
        <w:rPr>
          <w:rFonts w:ascii="Times New Roman" w:hAnsi="Times New Roman"/>
        </w:rPr>
      </w:pPr>
    </w:p>
    <w:p w:rsidR="00A127C4" w:rsidRPr="005A5E19" w:rsidRDefault="00A127C4" w:rsidP="00410762">
      <w:pPr>
        <w:autoSpaceDE w:val="0"/>
        <w:autoSpaceDN w:val="0"/>
        <w:adjustRightInd w:val="0"/>
        <w:spacing w:after="0" w:line="240" w:lineRule="auto"/>
        <w:jc w:val="both"/>
        <w:rPr>
          <w:rFonts w:ascii="Times New Roman" w:hAnsi="Times New Roman"/>
        </w:rPr>
      </w:pPr>
      <w:r w:rsidRPr="005A5E19">
        <w:rPr>
          <w:rFonts w:ascii="Times New Roman" w:hAnsi="Times New Roman"/>
        </w:rPr>
        <w:t xml:space="preserve">Покупатель лома  и отходов </w:t>
      </w:r>
      <w:r w:rsidR="00410762" w:rsidRPr="005A5E19">
        <w:rPr>
          <w:rFonts w:ascii="Times New Roman" w:hAnsi="Times New Roman"/>
        </w:rPr>
        <w:t>___________________________________________________________</w:t>
      </w:r>
    </w:p>
    <w:p w:rsidR="00410762" w:rsidRPr="005A5E19" w:rsidRDefault="00410762" w:rsidP="00410762">
      <w:pPr>
        <w:autoSpaceDE w:val="0"/>
        <w:autoSpaceDN w:val="0"/>
        <w:adjustRightInd w:val="0"/>
        <w:spacing w:after="0" w:line="240" w:lineRule="auto"/>
        <w:jc w:val="both"/>
        <w:rPr>
          <w:rFonts w:ascii="Times New Roman" w:hAnsi="Times New Roman"/>
        </w:rPr>
      </w:pPr>
      <w:r w:rsidRPr="005A5E19">
        <w:rPr>
          <w:rFonts w:ascii="Times New Roman" w:hAnsi="Times New Roman"/>
        </w:rPr>
        <w:t>Сдатчик лома и отходов ______________________________________________________________</w:t>
      </w:r>
    </w:p>
    <w:p w:rsidR="00410762" w:rsidRPr="005A5E19" w:rsidRDefault="00410762" w:rsidP="00410762">
      <w:pPr>
        <w:autoSpaceDE w:val="0"/>
        <w:autoSpaceDN w:val="0"/>
        <w:adjustRightInd w:val="0"/>
        <w:spacing w:after="0" w:line="240" w:lineRule="auto"/>
        <w:jc w:val="both"/>
        <w:rPr>
          <w:rFonts w:ascii="Times New Roman" w:hAnsi="Times New Roman"/>
        </w:rPr>
      </w:pPr>
      <w:r w:rsidRPr="005A5E19">
        <w:rPr>
          <w:rFonts w:ascii="Times New Roman" w:hAnsi="Times New Roman"/>
        </w:rPr>
        <w:t>ИНН сдатчика лома и отходов_________________________________________________________</w:t>
      </w:r>
    </w:p>
    <w:p w:rsidR="00410762" w:rsidRPr="005A5E19" w:rsidRDefault="00410762" w:rsidP="00410762">
      <w:pPr>
        <w:autoSpaceDE w:val="0"/>
        <w:autoSpaceDN w:val="0"/>
        <w:adjustRightInd w:val="0"/>
        <w:spacing w:after="0" w:line="240" w:lineRule="auto"/>
        <w:jc w:val="both"/>
        <w:rPr>
          <w:rFonts w:ascii="Times New Roman" w:hAnsi="Times New Roman"/>
        </w:rPr>
      </w:pPr>
      <w:r w:rsidRPr="005A5E19">
        <w:rPr>
          <w:rFonts w:ascii="Times New Roman" w:hAnsi="Times New Roman"/>
        </w:rPr>
        <w:t>Банковские реквизиты сдатчика лома и отходов (для юридических лиц и индивидуальных предпринимателей) ___________________________________________________________________</w:t>
      </w:r>
    </w:p>
    <w:p w:rsidR="00410762" w:rsidRPr="005A5E19" w:rsidRDefault="00410762" w:rsidP="00410762">
      <w:pPr>
        <w:autoSpaceDE w:val="0"/>
        <w:autoSpaceDN w:val="0"/>
        <w:adjustRightInd w:val="0"/>
        <w:spacing w:after="0" w:line="240" w:lineRule="auto"/>
        <w:jc w:val="both"/>
        <w:rPr>
          <w:rFonts w:ascii="Times New Roman" w:hAnsi="Times New Roman"/>
        </w:rPr>
      </w:pPr>
      <w:r w:rsidRPr="005A5E19">
        <w:rPr>
          <w:rFonts w:ascii="Times New Roman" w:hAnsi="Times New Roman"/>
        </w:rPr>
        <w:t>Данные документа, удостоверяющие личность, место постоянного или преимущественного проживания (для физических лиц)_______________________________________________________</w:t>
      </w:r>
    </w:p>
    <w:p w:rsidR="00410762" w:rsidRPr="005A5E19" w:rsidRDefault="00410762" w:rsidP="00410762">
      <w:pPr>
        <w:autoSpaceDE w:val="0"/>
        <w:autoSpaceDN w:val="0"/>
        <w:adjustRightInd w:val="0"/>
        <w:spacing w:after="0" w:line="240" w:lineRule="auto"/>
        <w:jc w:val="both"/>
        <w:rPr>
          <w:rFonts w:ascii="Times New Roman" w:hAnsi="Times New Roman"/>
        </w:rPr>
      </w:pPr>
      <w:r w:rsidRPr="005A5E19">
        <w:rPr>
          <w:rFonts w:ascii="Times New Roman" w:hAnsi="Times New Roman"/>
        </w:rPr>
        <w:t>Транспорт (марка, номер)______________________________________________________________</w:t>
      </w:r>
    </w:p>
    <w:p w:rsidR="00410762" w:rsidRPr="005A5E19" w:rsidRDefault="00410762" w:rsidP="00410762">
      <w:pPr>
        <w:autoSpaceDE w:val="0"/>
        <w:autoSpaceDN w:val="0"/>
        <w:adjustRightInd w:val="0"/>
        <w:spacing w:after="0" w:line="240" w:lineRule="auto"/>
        <w:jc w:val="both"/>
        <w:rPr>
          <w:rFonts w:ascii="Times New Roman" w:hAnsi="Times New Roman"/>
        </w:rPr>
      </w:pPr>
      <w:r w:rsidRPr="005A5E19">
        <w:rPr>
          <w:rFonts w:ascii="Times New Roman" w:hAnsi="Times New Roman"/>
        </w:rPr>
        <w:t>Основание возникновения права собственности у сдатчика лома и отходов на сдаваемые лом и отходы черных металлов_______________________________________________________________</w:t>
      </w:r>
    </w:p>
    <w:p w:rsidR="00410762" w:rsidRPr="005A5E19" w:rsidRDefault="00410762" w:rsidP="00410762">
      <w:pPr>
        <w:autoSpaceDE w:val="0"/>
        <w:autoSpaceDN w:val="0"/>
        <w:adjustRightInd w:val="0"/>
        <w:spacing w:after="0" w:line="240" w:lineRule="auto"/>
        <w:jc w:val="both"/>
        <w:rPr>
          <w:rFonts w:ascii="Times New Roman" w:hAnsi="Times New Roman"/>
        </w:rPr>
      </w:pPr>
      <w:r w:rsidRPr="005A5E19">
        <w:rPr>
          <w:rFonts w:ascii="Times New Roman" w:hAnsi="Times New Roman"/>
        </w:rPr>
        <w:t>Краткое описание лома и отходов черных металлов________________________________________</w:t>
      </w:r>
    </w:p>
    <w:p w:rsidR="00410762" w:rsidRPr="005A5E19" w:rsidRDefault="00410762" w:rsidP="00410762">
      <w:pPr>
        <w:autoSpaceDE w:val="0"/>
        <w:autoSpaceDN w:val="0"/>
        <w:adjustRightInd w:val="0"/>
        <w:spacing w:after="0" w:line="240" w:lineRule="auto"/>
        <w:jc w:val="both"/>
        <w:rPr>
          <w:rFonts w:ascii="Times New Roman" w:hAnsi="Times New Roman"/>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842"/>
        <w:gridCol w:w="861"/>
        <w:gridCol w:w="1181"/>
        <w:gridCol w:w="1027"/>
        <w:gridCol w:w="1031"/>
        <w:gridCol w:w="953"/>
        <w:gridCol w:w="1020"/>
        <w:gridCol w:w="1545"/>
      </w:tblGrid>
      <w:tr w:rsidR="00410762" w:rsidRPr="005A5E19" w:rsidTr="00410762">
        <w:trPr>
          <w:trHeight w:val="359"/>
        </w:trPr>
        <w:tc>
          <w:tcPr>
            <w:tcW w:w="1019" w:type="dxa"/>
          </w:tcPr>
          <w:p w:rsidR="00410762" w:rsidRPr="005A5E19" w:rsidRDefault="00410762" w:rsidP="00410762">
            <w:pPr>
              <w:autoSpaceDE w:val="0"/>
              <w:autoSpaceDN w:val="0"/>
              <w:adjustRightInd w:val="0"/>
              <w:spacing w:after="0" w:line="240" w:lineRule="auto"/>
              <w:jc w:val="center"/>
              <w:rPr>
                <w:rFonts w:ascii="Times New Roman" w:hAnsi="Times New Roman"/>
              </w:rPr>
            </w:pPr>
            <w:proofErr w:type="spellStart"/>
            <w:proofErr w:type="gramStart"/>
            <w:r w:rsidRPr="005A5E19">
              <w:rPr>
                <w:rFonts w:ascii="Times New Roman" w:hAnsi="Times New Roman"/>
              </w:rPr>
              <w:t>Наимен-ование</w:t>
            </w:r>
            <w:proofErr w:type="spellEnd"/>
            <w:proofErr w:type="gramEnd"/>
          </w:p>
        </w:tc>
        <w:tc>
          <w:tcPr>
            <w:tcW w:w="842" w:type="dxa"/>
          </w:tcPr>
          <w:p w:rsidR="00410762" w:rsidRPr="005A5E19" w:rsidRDefault="00410762" w:rsidP="00410762">
            <w:pPr>
              <w:autoSpaceDE w:val="0"/>
              <w:autoSpaceDN w:val="0"/>
              <w:adjustRightInd w:val="0"/>
              <w:spacing w:after="0" w:line="240" w:lineRule="auto"/>
              <w:jc w:val="center"/>
              <w:rPr>
                <w:rFonts w:ascii="Times New Roman" w:hAnsi="Times New Roman"/>
              </w:rPr>
            </w:pPr>
            <w:r w:rsidRPr="005A5E19">
              <w:rPr>
                <w:rFonts w:ascii="Times New Roman" w:hAnsi="Times New Roman"/>
              </w:rPr>
              <w:t>Код по ОКПО</w:t>
            </w:r>
          </w:p>
        </w:tc>
        <w:tc>
          <w:tcPr>
            <w:tcW w:w="861" w:type="dxa"/>
          </w:tcPr>
          <w:p w:rsidR="00410762" w:rsidRPr="005A5E19" w:rsidRDefault="00410762" w:rsidP="00410762">
            <w:pPr>
              <w:autoSpaceDE w:val="0"/>
              <w:autoSpaceDN w:val="0"/>
              <w:adjustRightInd w:val="0"/>
              <w:spacing w:after="0" w:line="240" w:lineRule="auto"/>
              <w:jc w:val="center"/>
              <w:rPr>
                <w:rFonts w:ascii="Times New Roman" w:hAnsi="Times New Roman"/>
              </w:rPr>
            </w:pPr>
            <w:r w:rsidRPr="005A5E19">
              <w:rPr>
                <w:rFonts w:ascii="Times New Roman" w:hAnsi="Times New Roman"/>
              </w:rPr>
              <w:t>Вид</w:t>
            </w:r>
          </w:p>
        </w:tc>
        <w:tc>
          <w:tcPr>
            <w:tcW w:w="1181" w:type="dxa"/>
          </w:tcPr>
          <w:p w:rsidR="00410762" w:rsidRPr="005A5E19" w:rsidRDefault="00410762" w:rsidP="00410762">
            <w:pPr>
              <w:autoSpaceDE w:val="0"/>
              <w:autoSpaceDN w:val="0"/>
              <w:adjustRightInd w:val="0"/>
              <w:spacing w:after="0" w:line="240" w:lineRule="auto"/>
              <w:jc w:val="center"/>
              <w:rPr>
                <w:rFonts w:ascii="Times New Roman" w:hAnsi="Times New Roman"/>
              </w:rPr>
            </w:pPr>
            <w:r w:rsidRPr="005A5E19">
              <w:rPr>
                <w:rFonts w:ascii="Times New Roman" w:hAnsi="Times New Roman"/>
              </w:rPr>
              <w:t xml:space="preserve">Вес </w:t>
            </w:r>
          </w:p>
          <w:p w:rsidR="00410762" w:rsidRPr="005A5E19" w:rsidRDefault="00410762" w:rsidP="00410762">
            <w:pPr>
              <w:autoSpaceDE w:val="0"/>
              <w:autoSpaceDN w:val="0"/>
              <w:adjustRightInd w:val="0"/>
              <w:spacing w:after="0" w:line="240" w:lineRule="auto"/>
              <w:jc w:val="center"/>
              <w:rPr>
                <w:rFonts w:ascii="Times New Roman" w:hAnsi="Times New Roman"/>
              </w:rPr>
            </w:pPr>
            <w:r w:rsidRPr="005A5E19">
              <w:rPr>
                <w:rFonts w:ascii="Times New Roman" w:hAnsi="Times New Roman"/>
              </w:rPr>
              <w:t>брутто</w:t>
            </w:r>
          </w:p>
          <w:p w:rsidR="00410762" w:rsidRPr="005A5E19" w:rsidRDefault="00410762" w:rsidP="00410762">
            <w:pPr>
              <w:autoSpaceDE w:val="0"/>
              <w:autoSpaceDN w:val="0"/>
              <w:adjustRightInd w:val="0"/>
              <w:spacing w:after="0" w:line="240" w:lineRule="auto"/>
              <w:jc w:val="center"/>
              <w:rPr>
                <w:rFonts w:ascii="Times New Roman" w:hAnsi="Times New Roman"/>
              </w:rPr>
            </w:pPr>
            <w:r w:rsidRPr="005A5E19">
              <w:rPr>
                <w:rFonts w:ascii="Times New Roman" w:hAnsi="Times New Roman"/>
              </w:rPr>
              <w:t>(тонн)</w:t>
            </w:r>
          </w:p>
        </w:tc>
        <w:tc>
          <w:tcPr>
            <w:tcW w:w="1027" w:type="dxa"/>
          </w:tcPr>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Вес</w:t>
            </w:r>
          </w:p>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тары</w:t>
            </w:r>
          </w:p>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(тонн)</w:t>
            </w:r>
          </w:p>
        </w:tc>
        <w:tc>
          <w:tcPr>
            <w:tcW w:w="1031" w:type="dxa"/>
          </w:tcPr>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Засорен-</w:t>
            </w:r>
          </w:p>
          <w:p w:rsidR="00410762" w:rsidRPr="005A5E19" w:rsidRDefault="00410762" w:rsidP="00410762">
            <w:pPr>
              <w:autoSpaceDE w:val="0"/>
              <w:autoSpaceDN w:val="0"/>
              <w:adjustRightInd w:val="0"/>
              <w:spacing w:after="0"/>
              <w:jc w:val="center"/>
              <w:rPr>
                <w:rFonts w:ascii="Times New Roman" w:hAnsi="Times New Roman"/>
              </w:rPr>
            </w:pPr>
            <w:proofErr w:type="spellStart"/>
            <w:r w:rsidRPr="005A5E19">
              <w:rPr>
                <w:rFonts w:ascii="Times New Roman" w:hAnsi="Times New Roman"/>
              </w:rPr>
              <w:t>ность</w:t>
            </w:r>
            <w:proofErr w:type="spellEnd"/>
          </w:p>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w:t>
            </w:r>
          </w:p>
        </w:tc>
        <w:tc>
          <w:tcPr>
            <w:tcW w:w="953" w:type="dxa"/>
          </w:tcPr>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Вес</w:t>
            </w:r>
          </w:p>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нетто</w:t>
            </w:r>
          </w:p>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(тонн)</w:t>
            </w:r>
          </w:p>
        </w:tc>
        <w:tc>
          <w:tcPr>
            <w:tcW w:w="1020" w:type="dxa"/>
          </w:tcPr>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Цена</w:t>
            </w:r>
          </w:p>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(рублей)</w:t>
            </w:r>
          </w:p>
        </w:tc>
        <w:tc>
          <w:tcPr>
            <w:tcW w:w="1545" w:type="dxa"/>
          </w:tcPr>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Сумма</w:t>
            </w:r>
          </w:p>
          <w:p w:rsidR="00410762" w:rsidRPr="005A5E19" w:rsidRDefault="00410762" w:rsidP="00410762">
            <w:pPr>
              <w:autoSpaceDE w:val="0"/>
              <w:autoSpaceDN w:val="0"/>
              <w:adjustRightInd w:val="0"/>
              <w:spacing w:after="0"/>
              <w:jc w:val="center"/>
              <w:rPr>
                <w:rFonts w:ascii="Times New Roman" w:hAnsi="Times New Roman"/>
              </w:rPr>
            </w:pPr>
            <w:r w:rsidRPr="005A5E19">
              <w:rPr>
                <w:rFonts w:ascii="Times New Roman" w:hAnsi="Times New Roman"/>
              </w:rPr>
              <w:t>(рублей)</w:t>
            </w:r>
          </w:p>
        </w:tc>
      </w:tr>
      <w:tr w:rsidR="00410762" w:rsidRPr="005A5E19" w:rsidTr="00410762">
        <w:trPr>
          <w:trHeight w:val="271"/>
        </w:trPr>
        <w:tc>
          <w:tcPr>
            <w:tcW w:w="1019" w:type="dxa"/>
          </w:tcPr>
          <w:p w:rsidR="00410762" w:rsidRPr="005A5E19" w:rsidRDefault="00410762" w:rsidP="00410762">
            <w:pPr>
              <w:autoSpaceDE w:val="0"/>
              <w:autoSpaceDN w:val="0"/>
              <w:adjustRightInd w:val="0"/>
              <w:spacing w:after="0"/>
              <w:jc w:val="center"/>
              <w:rPr>
                <w:rFonts w:ascii="Times New Roman" w:hAnsi="Times New Roman"/>
              </w:rPr>
            </w:pPr>
          </w:p>
        </w:tc>
        <w:tc>
          <w:tcPr>
            <w:tcW w:w="842" w:type="dxa"/>
          </w:tcPr>
          <w:p w:rsidR="00410762" w:rsidRPr="005A5E19" w:rsidRDefault="00410762" w:rsidP="00410762">
            <w:pPr>
              <w:autoSpaceDE w:val="0"/>
              <w:autoSpaceDN w:val="0"/>
              <w:adjustRightInd w:val="0"/>
              <w:jc w:val="center"/>
              <w:rPr>
                <w:rFonts w:ascii="Times New Roman" w:hAnsi="Times New Roman"/>
              </w:rPr>
            </w:pPr>
          </w:p>
        </w:tc>
        <w:tc>
          <w:tcPr>
            <w:tcW w:w="861" w:type="dxa"/>
          </w:tcPr>
          <w:p w:rsidR="00410762" w:rsidRPr="005A5E19" w:rsidRDefault="00410762" w:rsidP="00410762">
            <w:pPr>
              <w:autoSpaceDE w:val="0"/>
              <w:autoSpaceDN w:val="0"/>
              <w:adjustRightInd w:val="0"/>
              <w:jc w:val="center"/>
              <w:rPr>
                <w:rFonts w:ascii="Times New Roman" w:hAnsi="Times New Roman"/>
              </w:rPr>
            </w:pPr>
          </w:p>
        </w:tc>
        <w:tc>
          <w:tcPr>
            <w:tcW w:w="1181" w:type="dxa"/>
          </w:tcPr>
          <w:p w:rsidR="00410762" w:rsidRPr="005A5E19" w:rsidRDefault="00410762" w:rsidP="00410762">
            <w:pPr>
              <w:autoSpaceDE w:val="0"/>
              <w:autoSpaceDN w:val="0"/>
              <w:adjustRightInd w:val="0"/>
              <w:jc w:val="center"/>
              <w:rPr>
                <w:rFonts w:ascii="Times New Roman" w:hAnsi="Times New Roman"/>
              </w:rPr>
            </w:pPr>
          </w:p>
        </w:tc>
        <w:tc>
          <w:tcPr>
            <w:tcW w:w="1027" w:type="dxa"/>
          </w:tcPr>
          <w:p w:rsidR="00410762" w:rsidRPr="005A5E19" w:rsidRDefault="00410762" w:rsidP="00410762">
            <w:pPr>
              <w:autoSpaceDE w:val="0"/>
              <w:autoSpaceDN w:val="0"/>
              <w:adjustRightInd w:val="0"/>
              <w:jc w:val="center"/>
              <w:rPr>
                <w:rFonts w:ascii="Times New Roman" w:hAnsi="Times New Roman"/>
              </w:rPr>
            </w:pPr>
          </w:p>
        </w:tc>
        <w:tc>
          <w:tcPr>
            <w:tcW w:w="1031" w:type="dxa"/>
          </w:tcPr>
          <w:p w:rsidR="00410762" w:rsidRPr="005A5E19" w:rsidRDefault="00410762" w:rsidP="00410762">
            <w:pPr>
              <w:autoSpaceDE w:val="0"/>
              <w:autoSpaceDN w:val="0"/>
              <w:adjustRightInd w:val="0"/>
              <w:jc w:val="center"/>
              <w:rPr>
                <w:rFonts w:ascii="Times New Roman" w:hAnsi="Times New Roman"/>
              </w:rPr>
            </w:pPr>
          </w:p>
        </w:tc>
        <w:tc>
          <w:tcPr>
            <w:tcW w:w="953" w:type="dxa"/>
          </w:tcPr>
          <w:p w:rsidR="00410762" w:rsidRPr="005A5E19" w:rsidRDefault="00410762" w:rsidP="00410762">
            <w:pPr>
              <w:autoSpaceDE w:val="0"/>
              <w:autoSpaceDN w:val="0"/>
              <w:adjustRightInd w:val="0"/>
              <w:jc w:val="center"/>
              <w:rPr>
                <w:rFonts w:ascii="Times New Roman" w:hAnsi="Times New Roman"/>
              </w:rPr>
            </w:pPr>
          </w:p>
        </w:tc>
        <w:tc>
          <w:tcPr>
            <w:tcW w:w="1020" w:type="dxa"/>
          </w:tcPr>
          <w:p w:rsidR="00410762" w:rsidRPr="005A5E19" w:rsidRDefault="00410762" w:rsidP="00410762">
            <w:pPr>
              <w:autoSpaceDE w:val="0"/>
              <w:autoSpaceDN w:val="0"/>
              <w:adjustRightInd w:val="0"/>
              <w:jc w:val="center"/>
              <w:rPr>
                <w:rFonts w:ascii="Times New Roman" w:hAnsi="Times New Roman"/>
              </w:rPr>
            </w:pPr>
          </w:p>
        </w:tc>
        <w:tc>
          <w:tcPr>
            <w:tcW w:w="1545" w:type="dxa"/>
          </w:tcPr>
          <w:p w:rsidR="00410762" w:rsidRPr="005A5E19" w:rsidRDefault="00410762" w:rsidP="00410762">
            <w:pPr>
              <w:autoSpaceDE w:val="0"/>
              <w:autoSpaceDN w:val="0"/>
              <w:adjustRightInd w:val="0"/>
              <w:jc w:val="center"/>
              <w:rPr>
                <w:rFonts w:ascii="Times New Roman" w:hAnsi="Times New Roman"/>
              </w:rPr>
            </w:pPr>
          </w:p>
        </w:tc>
      </w:tr>
      <w:tr w:rsidR="00410762" w:rsidRPr="005A5E19" w:rsidTr="00410762">
        <w:trPr>
          <w:trHeight w:val="366"/>
        </w:trPr>
        <w:tc>
          <w:tcPr>
            <w:tcW w:w="1019" w:type="dxa"/>
          </w:tcPr>
          <w:p w:rsidR="00410762" w:rsidRPr="005A5E19" w:rsidRDefault="00410762" w:rsidP="00410762">
            <w:pPr>
              <w:autoSpaceDE w:val="0"/>
              <w:autoSpaceDN w:val="0"/>
              <w:adjustRightInd w:val="0"/>
              <w:jc w:val="center"/>
              <w:rPr>
                <w:rFonts w:ascii="Times New Roman" w:hAnsi="Times New Roman"/>
              </w:rPr>
            </w:pPr>
          </w:p>
        </w:tc>
        <w:tc>
          <w:tcPr>
            <w:tcW w:w="842" w:type="dxa"/>
          </w:tcPr>
          <w:p w:rsidR="00410762" w:rsidRPr="005A5E19" w:rsidRDefault="00410762" w:rsidP="00410762">
            <w:pPr>
              <w:autoSpaceDE w:val="0"/>
              <w:autoSpaceDN w:val="0"/>
              <w:adjustRightInd w:val="0"/>
              <w:jc w:val="center"/>
              <w:rPr>
                <w:rFonts w:ascii="Times New Roman" w:hAnsi="Times New Roman"/>
              </w:rPr>
            </w:pPr>
          </w:p>
        </w:tc>
        <w:tc>
          <w:tcPr>
            <w:tcW w:w="861" w:type="dxa"/>
          </w:tcPr>
          <w:p w:rsidR="00410762" w:rsidRPr="005A5E19" w:rsidRDefault="00410762" w:rsidP="00410762">
            <w:pPr>
              <w:autoSpaceDE w:val="0"/>
              <w:autoSpaceDN w:val="0"/>
              <w:adjustRightInd w:val="0"/>
              <w:jc w:val="center"/>
              <w:rPr>
                <w:rFonts w:ascii="Times New Roman" w:hAnsi="Times New Roman"/>
              </w:rPr>
            </w:pPr>
          </w:p>
        </w:tc>
        <w:tc>
          <w:tcPr>
            <w:tcW w:w="1181" w:type="dxa"/>
          </w:tcPr>
          <w:p w:rsidR="00410762" w:rsidRPr="005A5E19" w:rsidRDefault="00410762" w:rsidP="00410762">
            <w:pPr>
              <w:autoSpaceDE w:val="0"/>
              <w:autoSpaceDN w:val="0"/>
              <w:adjustRightInd w:val="0"/>
              <w:jc w:val="center"/>
              <w:rPr>
                <w:rFonts w:ascii="Times New Roman" w:hAnsi="Times New Roman"/>
              </w:rPr>
            </w:pPr>
          </w:p>
        </w:tc>
        <w:tc>
          <w:tcPr>
            <w:tcW w:w="1027" w:type="dxa"/>
          </w:tcPr>
          <w:p w:rsidR="00410762" w:rsidRPr="005A5E19" w:rsidRDefault="00410762" w:rsidP="00410762">
            <w:pPr>
              <w:autoSpaceDE w:val="0"/>
              <w:autoSpaceDN w:val="0"/>
              <w:adjustRightInd w:val="0"/>
              <w:jc w:val="center"/>
              <w:rPr>
                <w:rFonts w:ascii="Times New Roman" w:hAnsi="Times New Roman"/>
              </w:rPr>
            </w:pPr>
          </w:p>
        </w:tc>
        <w:tc>
          <w:tcPr>
            <w:tcW w:w="1031" w:type="dxa"/>
          </w:tcPr>
          <w:p w:rsidR="00410762" w:rsidRPr="005A5E19" w:rsidRDefault="00410762" w:rsidP="00410762">
            <w:pPr>
              <w:autoSpaceDE w:val="0"/>
              <w:autoSpaceDN w:val="0"/>
              <w:adjustRightInd w:val="0"/>
              <w:jc w:val="center"/>
              <w:rPr>
                <w:rFonts w:ascii="Times New Roman" w:hAnsi="Times New Roman"/>
              </w:rPr>
            </w:pPr>
          </w:p>
        </w:tc>
        <w:tc>
          <w:tcPr>
            <w:tcW w:w="953" w:type="dxa"/>
          </w:tcPr>
          <w:p w:rsidR="00410762" w:rsidRPr="005A5E19" w:rsidRDefault="00410762" w:rsidP="00410762">
            <w:pPr>
              <w:autoSpaceDE w:val="0"/>
              <w:autoSpaceDN w:val="0"/>
              <w:adjustRightInd w:val="0"/>
              <w:jc w:val="center"/>
              <w:rPr>
                <w:rFonts w:ascii="Times New Roman" w:hAnsi="Times New Roman"/>
              </w:rPr>
            </w:pPr>
          </w:p>
        </w:tc>
        <w:tc>
          <w:tcPr>
            <w:tcW w:w="1020" w:type="dxa"/>
          </w:tcPr>
          <w:p w:rsidR="00410762" w:rsidRPr="005A5E19" w:rsidRDefault="00410762" w:rsidP="00410762">
            <w:pPr>
              <w:autoSpaceDE w:val="0"/>
              <w:autoSpaceDN w:val="0"/>
              <w:adjustRightInd w:val="0"/>
              <w:jc w:val="center"/>
              <w:rPr>
                <w:rFonts w:ascii="Times New Roman" w:hAnsi="Times New Roman"/>
              </w:rPr>
            </w:pPr>
          </w:p>
        </w:tc>
        <w:tc>
          <w:tcPr>
            <w:tcW w:w="1545" w:type="dxa"/>
          </w:tcPr>
          <w:p w:rsidR="00410762" w:rsidRPr="005A5E19" w:rsidRDefault="00410762" w:rsidP="00410762">
            <w:pPr>
              <w:autoSpaceDE w:val="0"/>
              <w:autoSpaceDN w:val="0"/>
              <w:adjustRightInd w:val="0"/>
              <w:jc w:val="center"/>
              <w:rPr>
                <w:rFonts w:ascii="Times New Roman" w:hAnsi="Times New Roman"/>
              </w:rPr>
            </w:pPr>
          </w:p>
        </w:tc>
      </w:tr>
      <w:tr w:rsidR="00410762" w:rsidRPr="005A5E19" w:rsidTr="00410762">
        <w:trPr>
          <w:trHeight w:val="205"/>
        </w:trPr>
        <w:tc>
          <w:tcPr>
            <w:tcW w:w="1019" w:type="dxa"/>
          </w:tcPr>
          <w:p w:rsidR="00410762" w:rsidRPr="005A5E19" w:rsidRDefault="00410762" w:rsidP="00410762">
            <w:pPr>
              <w:autoSpaceDE w:val="0"/>
              <w:autoSpaceDN w:val="0"/>
              <w:adjustRightInd w:val="0"/>
              <w:jc w:val="center"/>
              <w:rPr>
                <w:rFonts w:ascii="Times New Roman" w:hAnsi="Times New Roman"/>
              </w:rPr>
            </w:pPr>
          </w:p>
        </w:tc>
        <w:tc>
          <w:tcPr>
            <w:tcW w:w="842" w:type="dxa"/>
          </w:tcPr>
          <w:p w:rsidR="00410762" w:rsidRPr="005A5E19" w:rsidRDefault="00410762" w:rsidP="00410762">
            <w:pPr>
              <w:autoSpaceDE w:val="0"/>
              <w:autoSpaceDN w:val="0"/>
              <w:adjustRightInd w:val="0"/>
              <w:jc w:val="center"/>
              <w:rPr>
                <w:rFonts w:ascii="Times New Roman" w:hAnsi="Times New Roman"/>
              </w:rPr>
            </w:pPr>
          </w:p>
        </w:tc>
        <w:tc>
          <w:tcPr>
            <w:tcW w:w="861" w:type="dxa"/>
          </w:tcPr>
          <w:p w:rsidR="00410762" w:rsidRPr="005A5E19" w:rsidRDefault="00410762" w:rsidP="00410762">
            <w:pPr>
              <w:autoSpaceDE w:val="0"/>
              <w:autoSpaceDN w:val="0"/>
              <w:adjustRightInd w:val="0"/>
              <w:jc w:val="center"/>
              <w:rPr>
                <w:rFonts w:ascii="Times New Roman" w:hAnsi="Times New Roman"/>
              </w:rPr>
            </w:pPr>
          </w:p>
        </w:tc>
        <w:tc>
          <w:tcPr>
            <w:tcW w:w="1181" w:type="dxa"/>
          </w:tcPr>
          <w:p w:rsidR="00410762" w:rsidRPr="005A5E19" w:rsidRDefault="00410762" w:rsidP="00410762">
            <w:pPr>
              <w:autoSpaceDE w:val="0"/>
              <w:autoSpaceDN w:val="0"/>
              <w:adjustRightInd w:val="0"/>
              <w:jc w:val="center"/>
              <w:rPr>
                <w:rFonts w:ascii="Times New Roman" w:hAnsi="Times New Roman"/>
              </w:rPr>
            </w:pPr>
          </w:p>
        </w:tc>
        <w:tc>
          <w:tcPr>
            <w:tcW w:w="1027" w:type="dxa"/>
          </w:tcPr>
          <w:p w:rsidR="00410762" w:rsidRPr="005A5E19" w:rsidRDefault="00410762" w:rsidP="00410762">
            <w:pPr>
              <w:autoSpaceDE w:val="0"/>
              <w:autoSpaceDN w:val="0"/>
              <w:adjustRightInd w:val="0"/>
              <w:jc w:val="center"/>
              <w:rPr>
                <w:rFonts w:ascii="Times New Roman" w:hAnsi="Times New Roman"/>
              </w:rPr>
            </w:pPr>
          </w:p>
        </w:tc>
        <w:tc>
          <w:tcPr>
            <w:tcW w:w="1031" w:type="dxa"/>
          </w:tcPr>
          <w:p w:rsidR="00410762" w:rsidRPr="005A5E19" w:rsidRDefault="00410762" w:rsidP="00410762">
            <w:pPr>
              <w:autoSpaceDE w:val="0"/>
              <w:autoSpaceDN w:val="0"/>
              <w:adjustRightInd w:val="0"/>
              <w:jc w:val="center"/>
              <w:rPr>
                <w:rFonts w:ascii="Times New Roman" w:hAnsi="Times New Roman"/>
              </w:rPr>
            </w:pPr>
          </w:p>
        </w:tc>
        <w:tc>
          <w:tcPr>
            <w:tcW w:w="953" w:type="dxa"/>
          </w:tcPr>
          <w:p w:rsidR="00410762" w:rsidRPr="005A5E19" w:rsidRDefault="00410762" w:rsidP="00410762">
            <w:pPr>
              <w:autoSpaceDE w:val="0"/>
              <w:autoSpaceDN w:val="0"/>
              <w:adjustRightInd w:val="0"/>
              <w:jc w:val="center"/>
              <w:rPr>
                <w:rFonts w:ascii="Times New Roman" w:hAnsi="Times New Roman"/>
              </w:rPr>
            </w:pPr>
          </w:p>
        </w:tc>
        <w:tc>
          <w:tcPr>
            <w:tcW w:w="1020" w:type="dxa"/>
          </w:tcPr>
          <w:p w:rsidR="00410762" w:rsidRPr="005A5E19" w:rsidRDefault="00410762" w:rsidP="00410762">
            <w:pPr>
              <w:autoSpaceDE w:val="0"/>
              <w:autoSpaceDN w:val="0"/>
              <w:adjustRightInd w:val="0"/>
              <w:jc w:val="center"/>
              <w:rPr>
                <w:rFonts w:ascii="Times New Roman" w:hAnsi="Times New Roman"/>
              </w:rPr>
            </w:pPr>
          </w:p>
        </w:tc>
        <w:tc>
          <w:tcPr>
            <w:tcW w:w="1545" w:type="dxa"/>
          </w:tcPr>
          <w:p w:rsidR="00410762" w:rsidRPr="005A5E19" w:rsidRDefault="00410762" w:rsidP="00410762">
            <w:pPr>
              <w:autoSpaceDE w:val="0"/>
              <w:autoSpaceDN w:val="0"/>
              <w:adjustRightInd w:val="0"/>
              <w:jc w:val="center"/>
              <w:rPr>
                <w:rFonts w:ascii="Times New Roman" w:hAnsi="Times New Roman"/>
              </w:rPr>
            </w:pPr>
          </w:p>
        </w:tc>
      </w:tr>
    </w:tbl>
    <w:p w:rsidR="003B2E33" w:rsidRPr="005A5E19" w:rsidRDefault="00410762"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Итого_______________________________________________________________________________</w:t>
      </w:r>
    </w:p>
    <w:p w:rsidR="00410762" w:rsidRPr="005A5E19" w:rsidRDefault="00410762"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Вес нетто (прописью)__________________________________________________________________</w:t>
      </w:r>
    </w:p>
    <w:p w:rsidR="00410762" w:rsidRPr="005A5E19" w:rsidRDefault="00410762"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Итого сумма__________________________________________________________________________</w:t>
      </w:r>
    </w:p>
    <w:p w:rsidR="00410762" w:rsidRPr="005A5E19" w:rsidRDefault="00410762"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В том числе НДС _____________________________________________________________________</w:t>
      </w:r>
    </w:p>
    <w:p w:rsidR="00410762" w:rsidRPr="005A5E19" w:rsidRDefault="00410762"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За не предоставление  недостоверных данных об ответственности</w:t>
      </w:r>
    </w:p>
    <w:p w:rsidR="00410762" w:rsidRPr="005A5E19" w:rsidRDefault="00410762"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предупрежден________________________________________________________________________</w:t>
      </w:r>
    </w:p>
    <w:p w:rsidR="00896431" w:rsidRPr="005A5E19" w:rsidRDefault="00896431"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Доверенность  предоставляемых сведений  подтверждаю ___________________________________</w:t>
      </w:r>
    </w:p>
    <w:p w:rsidR="00896431" w:rsidRPr="005A5E19" w:rsidRDefault="00896431"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____________________________________________________________________________________</w:t>
      </w:r>
    </w:p>
    <w:p w:rsidR="00896431" w:rsidRPr="005A5E19" w:rsidRDefault="00896431"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 xml:space="preserve">Сдачу лома и отходов </w:t>
      </w:r>
      <w:proofErr w:type="gramStart"/>
      <w:r w:rsidRPr="005A5E19">
        <w:rPr>
          <w:rFonts w:ascii="Times New Roman" w:hAnsi="Times New Roman"/>
        </w:rPr>
        <w:t>произвел</w:t>
      </w:r>
      <w:proofErr w:type="gramEnd"/>
      <w:r w:rsidRPr="005A5E19">
        <w:rPr>
          <w:rFonts w:ascii="Times New Roman" w:hAnsi="Times New Roman"/>
        </w:rPr>
        <w:t xml:space="preserve"> и акт получил</w:t>
      </w:r>
      <w:r w:rsidR="00B47A27" w:rsidRPr="005A5E19">
        <w:rPr>
          <w:rFonts w:ascii="Times New Roman" w:hAnsi="Times New Roman"/>
        </w:rPr>
        <w:t xml:space="preserve"> (заполняется Продавцом)</w:t>
      </w:r>
      <w:r w:rsidRPr="005A5E19">
        <w:rPr>
          <w:rFonts w:ascii="Times New Roman" w:hAnsi="Times New Roman"/>
        </w:rPr>
        <w:t>_____________________________________________</w:t>
      </w:r>
      <w:r w:rsidR="00B47A27" w:rsidRPr="005A5E19">
        <w:rPr>
          <w:rFonts w:ascii="Times New Roman" w:hAnsi="Times New Roman"/>
        </w:rPr>
        <w:t>_____________________________</w:t>
      </w:r>
    </w:p>
    <w:p w:rsidR="00896431" w:rsidRPr="005A5E19" w:rsidRDefault="00896431"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Указанный металлолом по</w:t>
      </w:r>
      <w:r w:rsidR="00E57CF2" w:rsidRPr="005A5E19">
        <w:rPr>
          <w:rFonts w:ascii="Times New Roman" w:hAnsi="Times New Roman"/>
        </w:rPr>
        <w:t xml:space="preserve">дготовлен  согласно ГОСТу </w:t>
      </w:r>
      <w:r w:rsidR="0088497B" w:rsidRPr="005A5E19">
        <w:rPr>
          <w:rFonts w:ascii="Times New Roman" w:hAnsi="Times New Roman"/>
        </w:rPr>
        <w:t>2787-75, проверен пиротехником</w:t>
      </w:r>
      <w:r w:rsidRPr="005A5E19">
        <w:rPr>
          <w:rFonts w:ascii="Times New Roman" w:hAnsi="Times New Roman"/>
        </w:rPr>
        <w:t xml:space="preserve">, обезврежен, признан  взрывобезопасным  и может быть допущен к переработке  и переплавке </w:t>
      </w:r>
      <w:r w:rsidR="0088497B" w:rsidRPr="005A5E19">
        <w:rPr>
          <w:rFonts w:ascii="Times New Roman" w:hAnsi="Times New Roman"/>
        </w:rPr>
        <w:t>(заполняется Покупателем)</w:t>
      </w:r>
      <w:r w:rsidRPr="005A5E19">
        <w:rPr>
          <w:rFonts w:ascii="Times New Roman" w:hAnsi="Times New Roman"/>
        </w:rPr>
        <w:t>___</w:t>
      </w:r>
      <w:r w:rsidR="0088497B" w:rsidRPr="005A5E19">
        <w:rPr>
          <w:rFonts w:ascii="Times New Roman" w:hAnsi="Times New Roman"/>
        </w:rPr>
        <w:t>__________________________________________________________</w:t>
      </w:r>
    </w:p>
    <w:p w:rsidR="00896431" w:rsidRPr="005A5E19" w:rsidRDefault="00896431"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_____________________________________________________________________________________</w:t>
      </w:r>
    </w:p>
    <w:p w:rsidR="00896431" w:rsidRPr="005A5E19" w:rsidRDefault="00896431"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_____________________________________________________________________________________</w:t>
      </w:r>
    </w:p>
    <w:p w:rsidR="00896431" w:rsidRPr="005A5E19" w:rsidRDefault="00896431"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Подпись лица, ответственного за прием лома и отходов</w:t>
      </w:r>
      <w:r w:rsidR="00B47A27" w:rsidRPr="005A5E19">
        <w:rPr>
          <w:rFonts w:ascii="Times New Roman" w:hAnsi="Times New Roman"/>
        </w:rPr>
        <w:t xml:space="preserve"> </w:t>
      </w:r>
      <w:r w:rsidR="0088497B" w:rsidRPr="005A5E19">
        <w:rPr>
          <w:rFonts w:ascii="Times New Roman" w:hAnsi="Times New Roman"/>
        </w:rPr>
        <w:t>(заполняется Покупателем)</w:t>
      </w:r>
      <w:r w:rsidRPr="005A5E19">
        <w:rPr>
          <w:rFonts w:ascii="Times New Roman" w:hAnsi="Times New Roman"/>
        </w:rPr>
        <w:t>_____________________________________</w:t>
      </w:r>
      <w:r w:rsidR="0088497B" w:rsidRPr="005A5E19">
        <w:rPr>
          <w:rFonts w:ascii="Times New Roman" w:hAnsi="Times New Roman"/>
        </w:rPr>
        <w:t>_______________</w:t>
      </w:r>
      <w:r w:rsidR="00B47A27" w:rsidRPr="005A5E19">
        <w:rPr>
          <w:rFonts w:ascii="Times New Roman" w:hAnsi="Times New Roman"/>
        </w:rPr>
        <w:t>_____________________</w:t>
      </w:r>
    </w:p>
    <w:p w:rsidR="00896431" w:rsidRDefault="00896431" w:rsidP="00410762">
      <w:pPr>
        <w:autoSpaceDE w:val="0"/>
        <w:autoSpaceDN w:val="0"/>
        <w:adjustRightInd w:val="0"/>
        <w:spacing w:after="0" w:line="240" w:lineRule="auto"/>
        <w:jc w:val="both"/>
        <w:outlineLvl w:val="0"/>
        <w:rPr>
          <w:rFonts w:ascii="Times New Roman" w:hAnsi="Times New Roman"/>
        </w:rPr>
      </w:pPr>
      <w:r w:rsidRPr="005A5E19">
        <w:rPr>
          <w:rFonts w:ascii="Times New Roman" w:hAnsi="Times New Roman"/>
        </w:rPr>
        <w:t>Подпись лица, ответственного за проверку лома и отходов на взрывобезопасность</w:t>
      </w:r>
      <w:r w:rsidR="00B47A27" w:rsidRPr="005A5E19">
        <w:rPr>
          <w:rFonts w:ascii="Times New Roman" w:hAnsi="Times New Roman"/>
        </w:rPr>
        <w:t xml:space="preserve"> </w:t>
      </w:r>
      <w:r w:rsidR="0088497B" w:rsidRPr="005A5E19">
        <w:rPr>
          <w:rFonts w:ascii="Times New Roman" w:hAnsi="Times New Roman"/>
        </w:rPr>
        <w:t>(заполняется Покупателем</w:t>
      </w:r>
      <w:proofErr w:type="gramStart"/>
      <w:r w:rsidR="0088497B" w:rsidRPr="005A5E19">
        <w:rPr>
          <w:rFonts w:ascii="Times New Roman" w:hAnsi="Times New Roman"/>
        </w:rPr>
        <w:t xml:space="preserve"> </w:t>
      </w:r>
      <w:r w:rsidR="00B47A27" w:rsidRPr="005A5E19">
        <w:rPr>
          <w:rFonts w:ascii="Times New Roman" w:hAnsi="Times New Roman"/>
        </w:rPr>
        <w:t>)</w:t>
      </w:r>
      <w:proofErr w:type="gramEnd"/>
      <w:r w:rsidRPr="005A5E19">
        <w:rPr>
          <w:rFonts w:ascii="Times New Roman" w:hAnsi="Times New Roman"/>
        </w:rPr>
        <w:t>______________</w:t>
      </w:r>
      <w:r w:rsidR="00B47A27" w:rsidRPr="005A5E19">
        <w:rPr>
          <w:rFonts w:ascii="Times New Roman" w:hAnsi="Times New Roman"/>
        </w:rPr>
        <w:t>__________________________________________________________</w:t>
      </w:r>
      <w:r>
        <w:rPr>
          <w:rFonts w:ascii="Times New Roman" w:hAnsi="Times New Roman"/>
        </w:rPr>
        <w:t xml:space="preserve"> </w:t>
      </w:r>
    </w:p>
    <w:p w:rsidR="00896431" w:rsidRDefault="00896431" w:rsidP="00410762">
      <w:pPr>
        <w:autoSpaceDE w:val="0"/>
        <w:autoSpaceDN w:val="0"/>
        <w:adjustRightInd w:val="0"/>
        <w:spacing w:after="0" w:line="240" w:lineRule="auto"/>
        <w:jc w:val="both"/>
        <w:outlineLvl w:val="0"/>
        <w:rPr>
          <w:rFonts w:ascii="Times New Roman" w:hAnsi="Times New Roman"/>
        </w:rPr>
      </w:pPr>
    </w:p>
    <w:p w:rsidR="00410762" w:rsidRPr="003B2E33" w:rsidRDefault="00410762" w:rsidP="00410762">
      <w:pPr>
        <w:autoSpaceDE w:val="0"/>
        <w:autoSpaceDN w:val="0"/>
        <w:adjustRightInd w:val="0"/>
        <w:spacing w:after="0" w:line="240" w:lineRule="auto"/>
        <w:jc w:val="both"/>
        <w:outlineLvl w:val="0"/>
        <w:rPr>
          <w:rFonts w:ascii="Times New Roman" w:hAnsi="Times New Roman"/>
        </w:rPr>
      </w:pPr>
      <w:r>
        <w:rPr>
          <w:rFonts w:ascii="Times New Roman" w:hAnsi="Times New Roman"/>
        </w:rPr>
        <w:t xml:space="preserve"> </w:t>
      </w:r>
    </w:p>
    <w:p w:rsidR="008F7E9B" w:rsidRDefault="008F7E9B">
      <w:pPr>
        <w:spacing w:after="0" w:line="240" w:lineRule="auto"/>
        <w:rPr>
          <w:rFonts w:ascii="Times New Roman" w:hAnsi="Times New Roman"/>
          <w:b/>
        </w:rPr>
      </w:pPr>
      <w:r>
        <w:rPr>
          <w:rFonts w:ascii="Times New Roman" w:hAnsi="Times New Roman"/>
          <w:b/>
        </w:rPr>
        <w:br w:type="page"/>
      </w:r>
    </w:p>
    <w:p w:rsidR="00E3311F" w:rsidRPr="00B05D02" w:rsidRDefault="00E3311F" w:rsidP="00C3225A">
      <w:pPr>
        <w:spacing w:after="0" w:line="240" w:lineRule="auto"/>
        <w:jc w:val="center"/>
        <w:rPr>
          <w:rFonts w:ascii="Times New Roman" w:hAnsi="Times New Roman"/>
          <w:b/>
        </w:rPr>
      </w:pPr>
      <w:r w:rsidRPr="00B05D02">
        <w:rPr>
          <w:rFonts w:ascii="Times New Roman" w:hAnsi="Times New Roman"/>
          <w:b/>
        </w:rPr>
        <w:lastRenderedPageBreak/>
        <w:t>6. ИНФОРМАЦИОННАЯ КАРТА</w:t>
      </w:r>
    </w:p>
    <w:p w:rsidR="00E3311F" w:rsidRPr="00C3225A" w:rsidRDefault="00E3311F" w:rsidP="00B05D02">
      <w:pPr>
        <w:pStyle w:val="a7"/>
        <w:widowControl w:val="0"/>
        <w:spacing w:before="0" w:beforeAutospacing="0" w:after="0" w:afterAutospacing="0"/>
        <w:jc w:val="both"/>
        <w:rPr>
          <w:sz w:val="22"/>
          <w:szCs w:val="22"/>
        </w:rPr>
      </w:pPr>
      <w:r w:rsidRPr="00C3225A">
        <w:rPr>
          <w:sz w:val="22"/>
          <w:szCs w:val="22"/>
        </w:rPr>
        <w:t>Следующие условия проведения</w:t>
      </w:r>
      <w:r>
        <w:rPr>
          <w:sz w:val="22"/>
          <w:szCs w:val="22"/>
        </w:rPr>
        <w:t xml:space="preserve"> процедуры</w:t>
      </w:r>
      <w:r w:rsidRPr="00C3225A">
        <w:rPr>
          <w:sz w:val="22"/>
          <w:szCs w:val="22"/>
        </w:rPr>
        <w:t xml:space="preserve"> запроса </w:t>
      </w:r>
      <w:r>
        <w:rPr>
          <w:sz w:val="22"/>
          <w:szCs w:val="22"/>
        </w:rPr>
        <w:t>котировок</w:t>
      </w:r>
      <w:r w:rsidRPr="00C3225A">
        <w:rPr>
          <w:sz w:val="22"/>
          <w:szCs w:val="22"/>
        </w:rPr>
        <w:t xml:space="preserve"> являются неотъемлемой частью настоящей документации, уточняют и дополняют иные положения документации.</w:t>
      </w:r>
    </w:p>
    <w:p w:rsidR="00E3311F" w:rsidRPr="00C3225A" w:rsidRDefault="00E3311F" w:rsidP="00C3225A">
      <w:pPr>
        <w:pStyle w:val="a7"/>
        <w:widowControl w:val="0"/>
        <w:spacing w:before="0" w:beforeAutospacing="0" w:after="0" w:afterAutospacing="0"/>
        <w:jc w:val="both"/>
        <w:rPr>
          <w:sz w:val="22"/>
          <w:szCs w:val="22"/>
        </w:rPr>
      </w:pPr>
    </w:p>
    <w:tbl>
      <w:tblPr>
        <w:tblW w:w="1006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67"/>
        <w:gridCol w:w="3403"/>
        <w:gridCol w:w="6095"/>
      </w:tblGrid>
      <w:tr w:rsidR="00E3311F" w:rsidRPr="0001436C" w:rsidTr="00B05D02">
        <w:trPr>
          <w:trHeight w:val="440"/>
          <w:tblHeader/>
        </w:trPr>
        <w:tc>
          <w:tcPr>
            <w:tcW w:w="567" w:type="dxa"/>
            <w:vAlign w:val="center"/>
          </w:tcPr>
          <w:p w:rsidR="00E3311F" w:rsidRPr="0001436C" w:rsidRDefault="00E3311F" w:rsidP="00C3225A">
            <w:pPr>
              <w:widowControl w:val="0"/>
              <w:spacing w:after="0" w:line="240" w:lineRule="auto"/>
              <w:jc w:val="center"/>
              <w:rPr>
                <w:rFonts w:ascii="Times New Roman" w:hAnsi="Times New Roman"/>
              </w:rPr>
            </w:pPr>
            <w:r w:rsidRPr="0001436C">
              <w:rPr>
                <w:rFonts w:ascii="Times New Roman" w:hAnsi="Times New Roman"/>
              </w:rPr>
              <w:t xml:space="preserve">№ </w:t>
            </w:r>
            <w:proofErr w:type="gramStart"/>
            <w:r w:rsidRPr="0001436C">
              <w:rPr>
                <w:rFonts w:ascii="Times New Roman" w:hAnsi="Times New Roman"/>
              </w:rPr>
              <w:t>п</w:t>
            </w:r>
            <w:proofErr w:type="gramEnd"/>
            <w:r w:rsidRPr="0001436C">
              <w:rPr>
                <w:rFonts w:ascii="Times New Roman" w:hAnsi="Times New Roman"/>
              </w:rPr>
              <w:t>/п</w:t>
            </w:r>
          </w:p>
        </w:tc>
        <w:tc>
          <w:tcPr>
            <w:tcW w:w="3403" w:type="dxa"/>
            <w:vAlign w:val="center"/>
          </w:tcPr>
          <w:p w:rsidR="00E3311F" w:rsidRPr="0001436C" w:rsidRDefault="00E3311F" w:rsidP="00C3225A">
            <w:pPr>
              <w:pStyle w:val="26"/>
              <w:widowControl w:val="0"/>
              <w:spacing w:after="0" w:line="240" w:lineRule="auto"/>
              <w:ind w:left="0"/>
              <w:jc w:val="center"/>
              <w:rPr>
                <w:rFonts w:ascii="Times New Roman" w:hAnsi="Times New Roman"/>
                <w:bCs/>
              </w:rPr>
            </w:pPr>
            <w:r w:rsidRPr="0001436C">
              <w:rPr>
                <w:rFonts w:ascii="Times New Roman" w:hAnsi="Times New Roman"/>
                <w:bCs/>
              </w:rPr>
              <w:t xml:space="preserve">Наименование </w:t>
            </w:r>
            <w:proofErr w:type="gramStart"/>
            <w:r w:rsidRPr="0001436C">
              <w:rPr>
                <w:rFonts w:ascii="Times New Roman" w:hAnsi="Times New Roman"/>
                <w:bCs/>
              </w:rPr>
              <w:t>п</w:t>
            </w:r>
            <w:proofErr w:type="gramEnd"/>
            <w:r w:rsidRPr="0001436C">
              <w:rPr>
                <w:rFonts w:ascii="Times New Roman" w:hAnsi="Times New Roman"/>
                <w:bCs/>
              </w:rPr>
              <w:t>/п</w:t>
            </w:r>
          </w:p>
        </w:tc>
        <w:tc>
          <w:tcPr>
            <w:tcW w:w="6095" w:type="dxa"/>
            <w:vAlign w:val="center"/>
          </w:tcPr>
          <w:p w:rsidR="00E3311F" w:rsidRPr="0001436C" w:rsidRDefault="00E3311F" w:rsidP="00C3225A">
            <w:pPr>
              <w:pStyle w:val="26"/>
              <w:widowControl w:val="0"/>
              <w:spacing w:after="0" w:line="240" w:lineRule="auto"/>
              <w:ind w:left="0"/>
              <w:jc w:val="center"/>
              <w:rPr>
                <w:rFonts w:ascii="Times New Roman" w:hAnsi="Times New Roman"/>
                <w:bCs/>
              </w:rPr>
            </w:pPr>
            <w:r w:rsidRPr="0001436C">
              <w:rPr>
                <w:rFonts w:ascii="Times New Roman" w:hAnsi="Times New Roman"/>
                <w:bCs/>
              </w:rPr>
              <w:t>Содержание</w:t>
            </w:r>
          </w:p>
        </w:tc>
      </w:tr>
      <w:tr w:rsidR="00E3311F" w:rsidRPr="0001436C" w:rsidTr="009F03D7">
        <w:trPr>
          <w:trHeight w:val="307"/>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C3225A">
            <w:pPr>
              <w:tabs>
                <w:tab w:val="left" w:pos="993"/>
              </w:tabs>
              <w:spacing w:after="0" w:line="240" w:lineRule="auto"/>
              <w:outlineLvl w:val="0"/>
              <w:rPr>
                <w:rFonts w:ascii="Times New Roman" w:hAnsi="Times New Roman"/>
              </w:rPr>
            </w:pPr>
            <w:r w:rsidRPr="0001436C">
              <w:rPr>
                <w:rFonts w:ascii="Times New Roman" w:hAnsi="Times New Roman"/>
              </w:rPr>
              <w:t>Наименование процедуры</w:t>
            </w:r>
          </w:p>
        </w:tc>
        <w:tc>
          <w:tcPr>
            <w:tcW w:w="6095" w:type="dxa"/>
          </w:tcPr>
          <w:p w:rsidR="00E3311F" w:rsidRPr="009F03D7" w:rsidRDefault="008F7E9B" w:rsidP="009F03D7">
            <w:pPr>
              <w:pStyle w:val="Default"/>
              <w:jc w:val="both"/>
              <w:rPr>
                <w:color w:val="auto"/>
                <w:sz w:val="22"/>
                <w:szCs w:val="22"/>
                <w:lang w:eastAsia="ru-RU"/>
              </w:rPr>
            </w:pPr>
            <w:r w:rsidRPr="009F03D7">
              <w:rPr>
                <w:color w:val="auto"/>
                <w:sz w:val="22"/>
                <w:szCs w:val="22"/>
                <w:lang w:eastAsia="ru-RU"/>
              </w:rPr>
              <w:t xml:space="preserve">Открытый запрос котировок  </w:t>
            </w:r>
          </w:p>
        </w:tc>
      </w:tr>
      <w:tr w:rsidR="00E3311F" w:rsidRPr="0001436C" w:rsidTr="00B05D02">
        <w:trPr>
          <w:trHeight w:val="1299"/>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C3225A">
            <w:pPr>
              <w:spacing w:after="0" w:line="240" w:lineRule="auto"/>
              <w:jc w:val="both"/>
              <w:rPr>
                <w:rFonts w:ascii="Times New Roman" w:hAnsi="Times New Roman"/>
              </w:rPr>
            </w:pPr>
            <w:r w:rsidRPr="0001436C">
              <w:rPr>
                <w:rFonts w:ascii="Times New Roman" w:hAnsi="Times New Roman"/>
              </w:rPr>
              <w:t>Инициатор процедуры</w:t>
            </w:r>
          </w:p>
        </w:tc>
        <w:tc>
          <w:tcPr>
            <w:tcW w:w="6095" w:type="dxa"/>
          </w:tcPr>
          <w:p w:rsidR="008F7E9B" w:rsidRPr="009F03D7" w:rsidRDefault="008F7E9B" w:rsidP="009F03D7">
            <w:pPr>
              <w:tabs>
                <w:tab w:val="left" w:pos="993"/>
              </w:tabs>
              <w:spacing w:after="0" w:line="240" w:lineRule="auto"/>
              <w:jc w:val="both"/>
              <w:outlineLvl w:val="0"/>
              <w:rPr>
                <w:rFonts w:ascii="Times New Roman" w:eastAsia="Times New Roman" w:hAnsi="Times New Roman"/>
                <w:lang w:eastAsia="ru-RU"/>
              </w:rPr>
            </w:pPr>
            <w:r w:rsidRPr="009F03D7">
              <w:rPr>
                <w:rFonts w:ascii="Times New Roman" w:eastAsia="Times New Roman" w:hAnsi="Times New Roman"/>
                <w:lang w:eastAsia="ru-RU"/>
              </w:rPr>
              <w:t xml:space="preserve">Общество с ограниченной ответственностью «Волгоградская ГРЭС», находящееся по адресу: </w:t>
            </w:r>
          </w:p>
          <w:p w:rsidR="008F7E9B" w:rsidRPr="009F03D7" w:rsidRDefault="008F7E9B" w:rsidP="009F03D7">
            <w:pPr>
              <w:tabs>
                <w:tab w:val="left" w:pos="993"/>
              </w:tabs>
              <w:spacing w:after="0" w:line="240" w:lineRule="auto"/>
              <w:jc w:val="both"/>
              <w:outlineLvl w:val="0"/>
              <w:rPr>
                <w:rFonts w:ascii="Times New Roman" w:eastAsia="Times New Roman" w:hAnsi="Times New Roman"/>
                <w:lang w:eastAsia="ru-RU"/>
              </w:rPr>
            </w:pPr>
            <w:r w:rsidRPr="009F03D7">
              <w:rPr>
                <w:rFonts w:ascii="Times New Roman" w:eastAsia="Times New Roman" w:hAnsi="Times New Roman"/>
                <w:lang w:eastAsia="ru-RU"/>
              </w:rPr>
              <w:t>Место расположения:</w:t>
            </w:r>
          </w:p>
          <w:p w:rsidR="008F7E9B" w:rsidRPr="009F03D7" w:rsidRDefault="008F7E9B" w:rsidP="009F03D7">
            <w:pPr>
              <w:tabs>
                <w:tab w:val="left" w:pos="993"/>
              </w:tabs>
              <w:spacing w:after="0" w:line="240" w:lineRule="auto"/>
              <w:jc w:val="both"/>
              <w:outlineLvl w:val="0"/>
              <w:rPr>
                <w:rFonts w:ascii="Times New Roman" w:eastAsia="Times New Roman" w:hAnsi="Times New Roman"/>
                <w:lang w:eastAsia="ru-RU"/>
              </w:rPr>
            </w:pPr>
            <w:r w:rsidRPr="009F03D7">
              <w:rPr>
                <w:rFonts w:ascii="Times New Roman" w:eastAsia="Times New Roman" w:hAnsi="Times New Roman"/>
                <w:lang w:eastAsia="ru-RU"/>
              </w:rPr>
              <w:t>400057, Волгоградская область,  г. Волгоград, ул. Промысловая,2.</w:t>
            </w:r>
          </w:p>
          <w:p w:rsidR="00E3311F" w:rsidRPr="009F03D7" w:rsidRDefault="008F7E9B" w:rsidP="009F03D7">
            <w:pPr>
              <w:spacing w:after="0" w:line="240" w:lineRule="auto"/>
              <w:jc w:val="both"/>
              <w:rPr>
                <w:rFonts w:ascii="Times New Roman" w:eastAsia="Times New Roman" w:hAnsi="Times New Roman"/>
                <w:lang w:eastAsia="ru-RU"/>
              </w:rPr>
            </w:pPr>
            <w:r w:rsidRPr="009F03D7">
              <w:rPr>
                <w:rFonts w:ascii="Times New Roman" w:eastAsia="Times New Roman" w:hAnsi="Times New Roman"/>
                <w:lang w:eastAsia="ru-RU"/>
              </w:rPr>
              <w:t xml:space="preserve">- Контактное лицо для получения информации об условиях участия в закупочной процедуре Буянов Георгий Дмитриевич, тел. (8442) 58-33-10; электронная почта: </w:t>
            </w:r>
            <w:hyperlink r:id="rId13" w:history="1">
              <w:r w:rsidRPr="009F03D7">
                <w:rPr>
                  <w:rFonts w:ascii="Times New Roman" w:eastAsia="Times New Roman" w:hAnsi="Times New Roman"/>
                  <w:lang w:eastAsia="ru-RU"/>
                </w:rPr>
                <w:t>vgres223fz@voel.ru</w:t>
              </w:r>
            </w:hyperlink>
            <w:r w:rsidRPr="009F03D7">
              <w:rPr>
                <w:rFonts w:ascii="Times New Roman" w:eastAsia="Times New Roman" w:hAnsi="Times New Roman"/>
                <w:lang w:eastAsia="ru-RU"/>
              </w:rPr>
              <w:t xml:space="preserve"> </w:t>
            </w:r>
          </w:p>
        </w:tc>
      </w:tr>
      <w:tr w:rsidR="00E3311F" w:rsidRPr="0001436C" w:rsidTr="00C54AFB">
        <w:trPr>
          <w:trHeight w:val="152"/>
        </w:trPr>
        <w:tc>
          <w:tcPr>
            <w:tcW w:w="567" w:type="dxa"/>
          </w:tcPr>
          <w:p w:rsidR="00E3311F" w:rsidRPr="0001436C" w:rsidRDefault="00E3311F" w:rsidP="00C54AFB">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C54AFB">
            <w:pPr>
              <w:widowControl w:val="0"/>
              <w:spacing w:after="0" w:line="240" w:lineRule="auto"/>
              <w:rPr>
                <w:rFonts w:ascii="Times New Roman" w:hAnsi="Times New Roman"/>
              </w:rPr>
            </w:pPr>
            <w:r w:rsidRPr="0001436C">
              <w:rPr>
                <w:rFonts w:ascii="Times New Roman" w:hAnsi="Times New Roman"/>
              </w:rPr>
              <w:t xml:space="preserve">Информационное обеспечение проведения процедуры </w:t>
            </w:r>
          </w:p>
        </w:tc>
        <w:tc>
          <w:tcPr>
            <w:tcW w:w="6095" w:type="dxa"/>
          </w:tcPr>
          <w:p w:rsidR="00E3311F" w:rsidRPr="00C3225A" w:rsidRDefault="00E3311F" w:rsidP="00C54AFB">
            <w:pPr>
              <w:pStyle w:val="Default"/>
              <w:jc w:val="both"/>
              <w:rPr>
                <w:sz w:val="22"/>
                <w:szCs w:val="22"/>
              </w:rPr>
            </w:pPr>
            <w:r w:rsidRPr="00C3225A">
              <w:rPr>
                <w:sz w:val="22"/>
                <w:szCs w:val="22"/>
              </w:rPr>
              <w:t>Официальным сайтом</w:t>
            </w:r>
            <w:r>
              <w:rPr>
                <w:sz w:val="22"/>
                <w:szCs w:val="22"/>
              </w:rPr>
              <w:t xml:space="preserve"> Инициатора</w:t>
            </w:r>
            <w:r w:rsidRPr="00C3225A">
              <w:rPr>
                <w:sz w:val="22"/>
                <w:szCs w:val="22"/>
              </w:rPr>
              <w:t xml:space="preserve"> в сети «Интернет» </w:t>
            </w:r>
            <w:hyperlink r:id="rId14" w:history="1">
              <w:r w:rsidR="00142980" w:rsidRPr="005C0824">
                <w:rPr>
                  <w:rStyle w:val="a5"/>
                </w:rPr>
                <w:t>www.volgogres34.ru</w:t>
              </w:r>
            </w:hyperlink>
            <w:r w:rsidR="00142980">
              <w:t xml:space="preserve"> </w:t>
            </w:r>
          </w:p>
        </w:tc>
      </w:tr>
      <w:tr w:rsidR="00E3311F" w:rsidRPr="0001436C" w:rsidTr="00B05D02">
        <w:trPr>
          <w:trHeight w:val="771"/>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B05D02">
            <w:pPr>
              <w:widowControl w:val="0"/>
              <w:spacing w:after="0" w:line="240" w:lineRule="auto"/>
              <w:jc w:val="both"/>
              <w:rPr>
                <w:rFonts w:ascii="Times New Roman" w:hAnsi="Times New Roman"/>
                <w:bCs/>
              </w:rPr>
            </w:pPr>
            <w:r w:rsidRPr="0001436C">
              <w:rPr>
                <w:rFonts w:ascii="Times New Roman" w:hAnsi="Times New Roman"/>
                <w:bCs/>
              </w:rPr>
              <w:t xml:space="preserve">Предмет процедуры </w:t>
            </w:r>
          </w:p>
        </w:tc>
        <w:tc>
          <w:tcPr>
            <w:tcW w:w="6095" w:type="dxa"/>
          </w:tcPr>
          <w:p w:rsidR="00E3311F" w:rsidRPr="00C3225A" w:rsidRDefault="00E3311F" w:rsidP="00C932E1">
            <w:pPr>
              <w:pStyle w:val="a"/>
              <w:widowControl w:val="0"/>
              <w:numPr>
                <w:ilvl w:val="0"/>
                <w:numId w:val="0"/>
              </w:numPr>
              <w:tabs>
                <w:tab w:val="left" w:pos="9800"/>
              </w:tabs>
              <w:spacing w:before="0" w:after="0"/>
              <w:ind w:right="0"/>
              <w:jc w:val="both"/>
              <w:rPr>
                <w:bCs/>
                <w:sz w:val="22"/>
                <w:szCs w:val="22"/>
              </w:rPr>
            </w:pPr>
            <w:r>
              <w:rPr>
                <w:sz w:val="22"/>
                <w:szCs w:val="22"/>
              </w:rPr>
              <w:t>П</w:t>
            </w:r>
            <w:r w:rsidRPr="00B05D02">
              <w:rPr>
                <w:sz w:val="22"/>
                <w:szCs w:val="22"/>
              </w:rPr>
              <w:t xml:space="preserve">раво заключения договора </w:t>
            </w:r>
            <w:r w:rsidR="00C2638B">
              <w:rPr>
                <w:sz w:val="22"/>
                <w:szCs w:val="22"/>
              </w:rPr>
              <w:t>поставки</w:t>
            </w:r>
            <w:r w:rsidRPr="00B05D02">
              <w:rPr>
                <w:sz w:val="22"/>
                <w:szCs w:val="22"/>
              </w:rPr>
              <w:t xml:space="preserve"> смешанного лома черных и цветных металлов, образующегося на объектах </w:t>
            </w:r>
            <w:r w:rsidR="008F7E9B">
              <w:rPr>
                <w:sz w:val="22"/>
                <w:szCs w:val="22"/>
              </w:rPr>
              <w:t>ООО «Волгоградская ГРЭС»</w:t>
            </w:r>
          </w:p>
        </w:tc>
      </w:tr>
      <w:tr w:rsidR="00E3311F" w:rsidRPr="0001436C" w:rsidTr="00B05D02">
        <w:trPr>
          <w:trHeight w:val="152"/>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004777">
            <w:pPr>
              <w:widowControl w:val="0"/>
              <w:spacing w:after="0" w:line="240" w:lineRule="auto"/>
              <w:rPr>
                <w:rFonts w:ascii="Times New Roman" w:hAnsi="Times New Roman"/>
              </w:rPr>
            </w:pPr>
            <w:r w:rsidRPr="0001436C">
              <w:rPr>
                <w:rFonts w:ascii="Times New Roman" w:hAnsi="Times New Roman"/>
              </w:rPr>
              <w:t>Номер лота,  предмет договора, сведения о начальной минимальной цене, сроках и объемах договора</w:t>
            </w:r>
          </w:p>
        </w:tc>
        <w:tc>
          <w:tcPr>
            <w:tcW w:w="6095" w:type="dxa"/>
          </w:tcPr>
          <w:p w:rsidR="00E3311F" w:rsidRPr="00C2638B" w:rsidRDefault="00E3311F" w:rsidP="00C3225A">
            <w:pPr>
              <w:pStyle w:val="Default"/>
              <w:jc w:val="both"/>
              <w:rPr>
                <w:sz w:val="22"/>
                <w:szCs w:val="22"/>
              </w:rPr>
            </w:pPr>
            <w:r w:rsidRPr="00C2638B">
              <w:rPr>
                <w:b/>
                <w:sz w:val="22"/>
                <w:szCs w:val="22"/>
              </w:rPr>
              <w:t>Лот №1:</w:t>
            </w:r>
            <w:r w:rsidRPr="00C2638B">
              <w:rPr>
                <w:sz w:val="22"/>
                <w:szCs w:val="22"/>
              </w:rPr>
              <w:t xml:space="preserve"> </w:t>
            </w:r>
          </w:p>
          <w:p w:rsidR="00E3311F" w:rsidRPr="00C2638B" w:rsidRDefault="00142980" w:rsidP="00C3225A">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Лом черных и цветных металлов</w:t>
            </w:r>
            <w:r w:rsidR="00E3311F" w:rsidRPr="00C2638B">
              <w:rPr>
                <w:rFonts w:ascii="Times New Roman" w:hAnsi="Times New Roman"/>
                <w:color w:val="000000"/>
                <w:shd w:val="clear" w:color="auto" w:fill="FFFFFF"/>
              </w:rPr>
              <w:t xml:space="preserve">. </w:t>
            </w:r>
          </w:p>
          <w:p w:rsidR="00E3311F" w:rsidRPr="005A5E19" w:rsidRDefault="00E3311F" w:rsidP="00C3225A">
            <w:pPr>
              <w:spacing w:after="0" w:line="240" w:lineRule="auto"/>
              <w:jc w:val="both"/>
              <w:rPr>
                <w:rFonts w:ascii="Times New Roman" w:hAnsi="Times New Roman"/>
              </w:rPr>
            </w:pPr>
            <w:r w:rsidRPr="005A5E19">
              <w:rPr>
                <w:rFonts w:ascii="Times New Roman" w:hAnsi="Times New Roman"/>
              </w:rPr>
              <w:t>Начальная (миним</w:t>
            </w:r>
            <w:r w:rsidR="00142980">
              <w:rPr>
                <w:rFonts w:ascii="Times New Roman" w:hAnsi="Times New Roman"/>
              </w:rPr>
              <w:t>альная) цена.</w:t>
            </w:r>
          </w:p>
          <w:p w:rsidR="00E3311F" w:rsidRPr="005A5E19" w:rsidRDefault="00142980" w:rsidP="00C3225A">
            <w:pPr>
              <w:spacing w:after="0" w:line="240" w:lineRule="auto"/>
              <w:jc w:val="both"/>
              <w:rPr>
                <w:rFonts w:ascii="Times New Roman" w:hAnsi="Times New Roman"/>
                <w:b/>
              </w:rPr>
            </w:pPr>
            <w:r>
              <w:rPr>
                <w:rFonts w:ascii="Times New Roman" w:hAnsi="Times New Roman"/>
                <w:b/>
              </w:rPr>
              <w:t>167 958,04</w:t>
            </w:r>
            <w:r w:rsidR="00E3311F" w:rsidRPr="005A5E19">
              <w:rPr>
                <w:rFonts w:ascii="Times New Roman" w:hAnsi="Times New Roman"/>
                <w:b/>
              </w:rPr>
              <w:t xml:space="preserve"> руб.</w:t>
            </w:r>
            <w:r w:rsidR="00E3311F" w:rsidRPr="005A5E19">
              <w:rPr>
                <w:rFonts w:ascii="Times New Roman" w:hAnsi="Times New Roman"/>
                <w:b/>
                <w:bCs/>
              </w:rPr>
              <w:t xml:space="preserve"> (</w:t>
            </w:r>
            <w:r>
              <w:rPr>
                <w:rFonts w:ascii="Times New Roman" w:hAnsi="Times New Roman"/>
                <w:b/>
                <w:bCs/>
              </w:rPr>
              <w:t>сто шестьдесят семь тысяч девятьсот пятьдесят восемь</w:t>
            </w:r>
            <w:r w:rsidR="00E3311F" w:rsidRPr="005A5E19">
              <w:rPr>
                <w:rFonts w:ascii="Times New Roman" w:hAnsi="Times New Roman"/>
                <w:b/>
                <w:bCs/>
              </w:rPr>
              <w:t xml:space="preserve">) рублей </w:t>
            </w:r>
            <w:r>
              <w:rPr>
                <w:rFonts w:ascii="Times New Roman" w:hAnsi="Times New Roman"/>
                <w:b/>
                <w:bCs/>
              </w:rPr>
              <w:t>04</w:t>
            </w:r>
            <w:r w:rsidR="00E3311F" w:rsidRPr="005A5E19">
              <w:rPr>
                <w:rFonts w:ascii="Times New Roman" w:hAnsi="Times New Roman"/>
                <w:b/>
                <w:bCs/>
              </w:rPr>
              <w:t xml:space="preserve"> </w:t>
            </w:r>
            <w:r>
              <w:rPr>
                <w:rFonts w:ascii="Times New Roman" w:hAnsi="Times New Roman"/>
                <w:b/>
                <w:bCs/>
              </w:rPr>
              <w:t>копейки</w:t>
            </w:r>
            <w:r w:rsidR="00E3311F" w:rsidRPr="005A5E19">
              <w:rPr>
                <w:rFonts w:ascii="Times New Roman" w:hAnsi="Times New Roman"/>
                <w:b/>
                <w:bCs/>
              </w:rPr>
              <w:t xml:space="preserve"> с</w:t>
            </w:r>
            <w:r>
              <w:rPr>
                <w:rFonts w:ascii="Times New Roman" w:hAnsi="Times New Roman"/>
                <w:b/>
                <w:bCs/>
              </w:rPr>
              <w:t xml:space="preserve"> учетом</w:t>
            </w:r>
            <w:r w:rsidR="00E3311F" w:rsidRPr="005A5E19">
              <w:rPr>
                <w:rFonts w:ascii="Times New Roman" w:hAnsi="Times New Roman"/>
                <w:b/>
                <w:bCs/>
              </w:rPr>
              <w:t xml:space="preserve"> НДС.</w:t>
            </w:r>
          </w:p>
          <w:p w:rsidR="00E3311F" w:rsidRPr="005A5E19" w:rsidRDefault="00E3311F" w:rsidP="00C3225A">
            <w:pPr>
              <w:tabs>
                <w:tab w:val="left" w:pos="993"/>
              </w:tabs>
              <w:spacing w:after="0" w:line="240" w:lineRule="auto"/>
              <w:jc w:val="both"/>
              <w:outlineLvl w:val="0"/>
              <w:rPr>
                <w:rFonts w:ascii="Times New Roman" w:hAnsi="Times New Roman"/>
              </w:rPr>
            </w:pPr>
            <w:r w:rsidRPr="005A5E19">
              <w:rPr>
                <w:rFonts w:ascii="Times New Roman" w:hAnsi="Times New Roman"/>
              </w:rPr>
              <w:t>Максимальный срок вывоза лома не должен превышать срок, указанный в Техническом задании Лота №1.</w:t>
            </w:r>
          </w:p>
          <w:p w:rsidR="00E3311F" w:rsidRPr="00C2638B" w:rsidRDefault="00E3311F" w:rsidP="00722AF9">
            <w:pPr>
              <w:tabs>
                <w:tab w:val="left" w:pos="993"/>
              </w:tabs>
              <w:spacing w:after="0" w:line="240" w:lineRule="auto"/>
              <w:jc w:val="both"/>
              <w:outlineLvl w:val="0"/>
              <w:rPr>
                <w:rFonts w:ascii="Times New Roman" w:hAnsi="Times New Roman"/>
              </w:rPr>
            </w:pPr>
            <w:r w:rsidRPr="005A5E19">
              <w:rPr>
                <w:rFonts w:ascii="Times New Roman" w:hAnsi="Times New Roman"/>
              </w:rPr>
              <w:t>Наименование, количество, объем и общие характеристики Лота №1, указаны в Томе №2 «Техническое задание» д</w:t>
            </w:r>
            <w:r w:rsidR="00142980">
              <w:rPr>
                <w:rFonts w:ascii="Times New Roman" w:hAnsi="Times New Roman"/>
              </w:rPr>
              <w:t xml:space="preserve">окументации запроса котировок. </w:t>
            </w:r>
            <w:r w:rsidRPr="00C2638B">
              <w:rPr>
                <w:rFonts w:ascii="Times New Roman" w:hAnsi="Times New Roman"/>
              </w:rPr>
              <w:t xml:space="preserve"> </w:t>
            </w:r>
          </w:p>
        </w:tc>
      </w:tr>
      <w:tr w:rsidR="00E3311F" w:rsidRPr="0001436C" w:rsidTr="00B05D02">
        <w:trPr>
          <w:trHeight w:val="152"/>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722AF9">
            <w:pPr>
              <w:widowControl w:val="0"/>
              <w:spacing w:after="0" w:line="240" w:lineRule="auto"/>
              <w:rPr>
                <w:rFonts w:ascii="Times New Roman" w:hAnsi="Times New Roman"/>
              </w:rPr>
            </w:pPr>
            <w:r w:rsidRPr="0001436C">
              <w:rPr>
                <w:rFonts w:ascii="Times New Roman" w:hAnsi="Times New Roman"/>
              </w:rPr>
              <w:t>Место вывоза товара:</w:t>
            </w:r>
          </w:p>
        </w:tc>
        <w:tc>
          <w:tcPr>
            <w:tcW w:w="6095" w:type="dxa"/>
          </w:tcPr>
          <w:p w:rsidR="00E3311F" w:rsidRPr="00C2638B" w:rsidRDefault="00E3311F" w:rsidP="00C3225A">
            <w:pPr>
              <w:pStyle w:val="Default"/>
              <w:jc w:val="both"/>
              <w:rPr>
                <w:sz w:val="22"/>
                <w:szCs w:val="22"/>
              </w:rPr>
            </w:pPr>
            <w:r w:rsidRPr="00C2638B">
              <w:rPr>
                <w:sz w:val="22"/>
                <w:szCs w:val="22"/>
              </w:rPr>
              <w:t>Указано в Техническом задании (Том №2)</w:t>
            </w:r>
          </w:p>
        </w:tc>
      </w:tr>
      <w:tr w:rsidR="00E3311F" w:rsidRPr="0001436C" w:rsidTr="00B05D02">
        <w:trPr>
          <w:trHeight w:val="152"/>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722AF9">
            <w:pPr>
              <w:widowControl w:val="0"/>
              <w:spacing w:after="0" w:line="240" w:lineRule="auto"/>
              <w:rPr>
                <w:rFonts w:ascii="Times New Roman" w:hAnsi="Times New Roman"/>
              </w:rPr>
            </w:pPr>
            <w:r w:rsidRPr="0001436C">
              <w:rPr>
                <w:rFonts w:ascii="Times New Roman" w:hAnsi="Times New Roman"/>
              </w:rPr>
              <w:t>Порядок оплаты товара:</w:t>
            </w:r>
          </w:p>
        </w:tc>
        <w:tc>
          <w:tcPr>
            <w:tcW w:w="6095" w:type="dxa"/>
          </w:tcPr>
          <w:p w:rsidR="00E3311F" w:rsidRPr="00C2638B" w:rsidRDefault="00E3311F" w:rsidP="00C3225A">
            <w:pPr>
              <w:pStyle w:val="Default"/>
              <w:jc w:val="both"/>
              <w:rPr>
                <w:sz w:val="22"/>
                <w:szCs w:val="22"/>
              </w:rPr>
            </w:pPr>
            <w:r w:rsidRPr="00C2638B">
              <w:rPr>
                <w:sz w:val="22"/>
                <w:szCs w:val="22"/>
              </w:rPr>
              <w:t>Покупатель производит вывоз партии лома после 100% предварительной оплаты партии товара.</w:t>
            </w:r>
          </w:p>
        </w:tc>
      </w:tr>
      <w:tr w:rsidR="00E3311F" w:rsidRPr="0001436C" w:rsidTr="00B05D02">
        <w:trPr>
          <w:trHeight w:val="152"/>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004777">
            <w:pPr>
              <w:widowControl w:val="0"/>
              <w:spacing w:after="0" w:line="240" w:lineRule="auto"/>
              <w:rPr>
                <w:rFonts w:ascii="Times New Roman" w:hAnsi="Times New Roman"/>
              </w:rPr>
            </w:pPr>
            <w:r w:rsidRPr="0001436C">
              <w:rPr>
                <w:rFonts w:ascii="Times New Roman" w:hAnsi="Times New Roman"/>
              </w:rPr>
              <w:t xml:space="preserve">Официальный язык процедуры </w:t>
            </w:r>
          </w:p>
        </w:tc>
        <w:tc>
          <w:tcPr>
            <w:tcW w:w="6095" w:type="dxa"/>
          </w:tcPr>
          <w:p w:rsidR="00E3311F" w:rsidRPr="00C2638B" w:rsidRDefault="00E3311F" w:rsidP="00C3225A">
            <w:pPr>
              <w:pStyle w:val="Default"/>
              <w:jc w:val="both"/>
              <w:rPr>
                <w:sz w:val="22"/>
                <w:szCs w:val="22"/>
              </w:rPr>
            </w:pPr>
            <w:r w:rsidRPr="00C2638B">
              <w:rPr>
                <w:sz w:val="22"/>
                <w:szCs w:val="22"/>
              </w:rPr>
              <w:t>русский</w:t>
            </w:r>
          </w:p>
        </w:tc>
      </w:tr>
      <w:tr w:rsidR="00E3311F" w:rsidRPr="0001436C" w:rsidTr="00B05D02">
        <w:trPr>
          <w:trHeight w:val="152"/>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C65930">
            <w:pPr>
              <w:widowControl w:val="0"/>
              <w:spacing w:after="0" w:line="240" w:lineRule="auto"/>
              <w:rPr>
                <w:rFonts w:ascii="Times New Roman" w:hAnsi="Times New Roman"/>
              </w:rPr>
            </w:pPr>
            <w:r w:rsidRPr="0001436C">
              <w:rPr>
                <w:rFonts w:ascii="Times New Roman" w:hAnsi="Times New Roman"/>
              </w:rPr>
              <w:t xml:space="preserve">Валюта процедура </w:t>
            </w:r>
          </w:p>
        </w:tc>
        <w:tc>
          <w:tcPr>
            <w:tcW w:w="6095" w:type="dxa"/>
          </w:tcPr>
          <w:p w:rsidR="00E3311F" w:rsidRPr="00C2638B" w:rsidRDefault="00E3311F" w:rsidP="00C3225A">
            <w:pPr>
              <w:pStyle w:val="Default"/>
              <w:jc w:val="both"/>
              <w:rPr>
                <w:sz w:val="22"/>
                <w:szCs w:val="22"/>
              </w:rPr>
            </w:pPr>
            <w:r w:rsidRPr="00C2638B">
              <w:rPr>
                <w:sz w:val="22"/>
                <w:szCs w:val="22"/>
              </w:rPr>
              <w:t>российский рубль</w:t>
            </w:r>
          </w:p>
        </w:tc>
      </w:tr>
      <w:tr w:rsidR="00E3311F" w:rsidRPr="0001436C" w:rsidTr="00B05D02">
        <w:trPr>
          <w:trHeight w:val="152"/>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C3225A">
            <w:pPr>
              <w:widowControl w:val="0"/>
              <w:spacing w:after="0" w:line="240" w:lineRule="auto"/>
              <w:rPr>
                <w:rFonts w:ascii="Times New Roman" w:hAnsi="Times New Roman"/>
              </w:rPr>
            </w:pPr>
            <w:r w:rsidRPr="0001436C">
              <w:rPr>
                <w:rFonts w:ascii="Times New Roman" w:hAnsi="Times New Roman"/>
              </w:rPr>
              <w:t xml:space="preserve">Состав Заявки и порядок размещения документов в составе Заявки </w:t>
            </w:r>
          </w:p>
        </w:tc>
        <w:tc>
          <w:tcPr>
            <w:tcW w:w="6095" w:type="dxa"/>
          </w:tcPr>
          <w:p w:rsidR="00E3311F" w:rsidRPr="00C2638B" w:rsidRDefault="00E3311F" w:rsidP="00C3225A">
            <w:pPr>
              <w:pStyle w:val="Times12"/>
              <w:widowControl w:val="0"/>
              <w:numPr>
                <w:ilvl w:val="0"/>
                <w:numId w:val="7"/>
              </w:numPr>
              <w:tabs>
                <w:tab w:val="left" w:pos="353"/>
                <w:tab w:val="left" w:pos="1142"/>
              </w:tabs>
              <w:ind w:left="0" w:firstLine="0"/>
              <w:rPr>
                <w:color w:val="000000"/>
                <w:sz w:val="22"/>
                <w:lang w:eastAsia="en-US"/>
              </w:rPr>
            </w:pPr>
            <w:r w:rsidRPr="00C2638B">
              <w:rPr>
                <w:color w:val="000000"/>
                <w:sz w:val="22"/>
                <w:lang w:eastAsia="en-US"/>
              </w:rPr>
              <w:t xml:space="preserve">Заявка (раздел 8 Форма 1); </w:t>
            </w:r>
          </w:p>
          <w:p w:rsidR="00E3311F" w:rsidRPr="00C2638B" w:rsidRDefault="00E3311F" w:rsidP="008045D9">
            <w:pPr>
              <w:pStyle w:val="Times12"/>
              <w:widowControl w:val="0"/>
              <w:numPr>
                <w:ilvl w:val="0"/>
                <w:numId w:val="7"/>
              </w:numPr>
              <w:tabs>
                <w:tab w:val="left" w:pos="353"/>
                <w:tab w:val="left" w:pos="1205"/>
              </w:tabs>
              <w:ind w:left="0" w:firstLine="0"/>
              <w:rPr>
                <w:color w:val="000000"/>
                <w:sz w:val="22"/>
                <w:lang w:eastAsia="en-US"/>
              </w:rPr>
            </w:pPr>
            <w:r w:rsidRPr="00C2638B">
              <w:rPr>
                <w:color w:val="000000"/>
                <w:sz w:val="22"/>
                <w:lang w:eastAsia="en-US"/>
              </w:rPr>
              <w:t xml:space="preserve">Анкета участника (раздел 8, </w:t>
            </w:r>
            <w:hyperlink w:anchor="_Анкета_Участника_процедуры" w:history="1">
              <w:r w:rsidRPr="00C2638B">
                <w:rPr>
                  <w:sz w:val="22"/>
                  <w:lang w:eastAsia="en-US"/>
                </w:rPr>
                <w:t>Форма 2</w:t>
              </w:r>
            </w:hyperlink>
            <w:r w:rsidRPr="00C2638B">
              <w:rPr>
                <w:color w:val="000000"/>
                <w:sz w:val="22"/>
                <w:lang w:eastAsia="en-US"/>
              </w:rPr>
              <w:t>).</w:t>
            </w:r>
          </w:p>
        </w:tc>
      </w:tr>
      <w:tr w:rsidR="00E3311F" w:rsidRPr="0001436C" w:rsidTr="00B05D02">
        <w:trPr>
          <w:trHeight w:val="152"/>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004777">
            <w:pPr>
              <w:widowControl w:val="0"/>
              <w:spacing w:after="0" w:line="240" w:lineRule="auto"/>
              <w:rPr>
                <w:rFonts w:ascii="Times New Roman" w:hAnsi="Times New Roman"/>
              </w:rPr>
            </w:pPr>
            <w:r w:rsidRPr="0001436C">
              <w:rPr>
                <w:rFonts w:ascii="Times New Roman" w:hAnsi="Times New Roman"/>
              </w:rPr>
              <w:t xml:space="preserve">Дата размещения документации (начала процедуры) </w:t>
            </w:r>
          </w:p>
        </w:tc>
        <w:tc>
          <w:tcPr>
            <w:tcW w:w="6095" w:type="dxa"/>
          </w:tcPr>
          <w:p w:rsidR="00E3311F" w:rsidRPr="00C3225A" w:rsidRDefault="00E3311F" w:rsidP="003A4778">
            <w:pPr>
              <w:pStyle w:val="Default"/>
              <w:jc w:val="both"/>
              <w:rPr>
                <w:sz w:val="22"/>
                <w:szCs w:val="22"/>
              </w:rPr>
            </w:pPr>
            <w:r w:rsidRPr="00C3225A">
              <w:rPr>
                <w:b/>
                <w:sz w:val="22"/>
                <w:szCs w:val="22"/>
              </w:rPr>
              <w:t xml:space="preserve"> </w:t>
            </w:r>
            <w:r w:rsidRPr="00C3225A">
              <w:rPr>
                <w:sz w:val="22"/>
                <w:szCs w:val="22"/>
              </w:rPr>
              <w:t>«</w:t>
            </w:r>
            <w:r w:rsidR="003A4778">
              <w:rPr>
                <w:sz w:val="22"/>
                <w:szCs w:val="22"/>
              </w:rPr>
              <w:t>23</w:t>
            </w:r>
            <w:r w:rsidRPr="00C3225A">
              <w:rPr>
                <w:sz w:val="22"/>
                <w:szCs w:val="22"/>
              </w:rPr>
              <w:t xml:space="preserve">» </w:t>
            </w:r>
            <w:r w:rsidR="003A4778">
              <w:rPr>
                <w:sz w:val="22"/>
                <w:szCs w:val="22"/>
              </w:rPr>
              <w:t>сентября</w:t>
            </w:r>
            <w:r w:rsidRPr="00C3225A">
              <w:rPr>
                <w:sz w:val="22"/>
                <w:szCs w:val="22"/>
              </w:rPr>
              <w:t xml:space="preserve"> 2015 года</w:t>
            </w:r>
          </w:p>
        </w:tc>
      </w:tr>
      <w:tr w:rsidR="00E3311F" w:rsidRPr="0001436C" w:rsidTr="00B05D02">
        <w:trPr>
          <w:trHeight w:val="152"/>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C3225A">
            <w:pPr>
              <w:widowControl w:val="0"/>
              <w:spacing w:after="0" w:line="240" w:lineRule="auto"/>
              <w:rPr>
                <w:rFonts w:ascii="Times New Roman" w:hAnsi="Times New Roman"/>
              </w:rPr>
            </w:pPr>
            <w:r w:rsidRPr="0001436C">
              <w:rPr>
                <w:rFonts w:ascii="Times New Roman" w:hAnsi="Times New Roman"/>
              </w:rPr>
              <w:t xml:space="preserve">Место подачи заявок и срок начала и окончания подачи заявок </w:t>
            </w:r>
          </w:p>
        </w:tc>
        <w:tc>
          <w:tcPr>
            <w:tcW w:w="6095" w:type="dxa"/>
          </w:tcPr>
          <w:p w:rsidR="00E3311F" w:rsidRPr="00C3225A" w:rsidRDefault="00E3311F" w:rsidP="00C3225A">
            <w:pPr>
              <w:pStyle w:val="Default"/>
              <w:jc w:val="both"/>
              <w:rPr>
                <w:sz w:val="22"/>
                <w:szCs w:val="22"/>
              </w:rPr>
            </w:pPr>
            <w:proofErr w:type="gramStart"/>
            <w:r w:rsidRPr="00C3225A">
              <w:rPr>
                <w:sz w:val="22"/>
                <w:szCs w:val="22"/>
              </w:rPr>
              <w:t xml:space="preserve">400075, г. Волгоград, ул. </w:t>
            </w:r>
            <w:r w:rsidRPr="00EF072D">
              <w:rPr>
                <w:color w:val="auto"/>
                <w:sz w:val="22"/>
                <w:szCs w:val="22"/>
              </w:rPr>
              <w:t xml:space="preserve">Шопена, д. 13, </w:t>
            </w:r>
            <w:r w:rsidR="00246385" w:rsidRPr="00EF072D">
              <w:rPr>
                <w:color w:val="auto"/>
                <w:sz w:val="22"/>
                <w:szCs w:val="22"/>
              </w:rPr>
              <w:t>сектор</w:t>
            </w:r>
            <w:r w:rsidR="00246385" w:rsidRPr="00EF072D">
              <w:rPr>
                <w:b/>
                <w:bCs/>
                <w:color w:val="auto"/>
                <w:sz w:val="20"/>
                <w:szCs w:val="20"/>
              </w:rPr>
              <w:t xml:space="preserve"> </w:t>
            </w:r>
            <w:r w:rsidR="00246385" w:rsidRPr="00EF072D">
              <w:rPr>
                <w:bCs/>
                <w:color w:val="auto"/>
                <w:sz w:val="22"/>
                <w:szCs w:val="22"/>
              </w:rPr>
              <w:t>организации регламентированных закупок</w:t>
            </w:r>
            <w:r w:rsidRPr="00EF072D">
              <w:rPr>
                <w:color w:val="auto"/>
                <w:sz w:val="22"/>
                <w:szCs w:val="22"/>
              </w:rPr>
              <w:t>, время работы: с 8.00 до 17.00, пятница до 16:00, обеденный перерыв</w:t>
            </w:r>
            <w:r w:rsidRPr="00C3225A">
              <w:rPr>
                <w:sz w:val="22"/>
                <w:szCs w:val="22"/>
              </w:rPr>
              <w:t xml:space="preserve"> с 12.00 до 12.48, выходные дни –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roofErr w:type="gramEnd"/>
          </w:p>
          <w:p w:rsidR="00E3311F" w:rsidRPr="00C3225A" w:rsidRDefault="00E3311F" w:rsidP="003A4778">
            <w:pPr>
              <w:pStyle w:val="Default"/>
              <w:jc w:val="both"/>
              <w:rPr>
                <w:sz w:val="22"/>
                <w:szCs w:val="22"/>
              </w:rPr>
            </w:pPr>
            <w:r w:rsidRPr="00C3225A">
              <w:rPr>
                <w:sz w:val="22"/>
                <w:szCs w:val="22"/>
              </w:rPr>
              <w:t xml:space="preserve">С момента опубликования извещения и до </w:t>
            </w:r>
            <w:r w:rsidR="003A4778">
              <w:rPr>
                <w:sz w:val="22"/>
                <w:szCs w:val="22"/>
              </w:rPr>
              <w:t>15</w:t>
            </w:r>
            <w:r w:rsidRPr="00C3225A">
              <w:rPr>
                <w:sz w:val="22"/>
                <w:szCs w:val="22"/>
              </w:rPr>
              <w:t>:</w:t>
            </w:r>
            <w:r w:rsidR="00AA51CB">
              <w:rPr>
                <w:sz w:val="22"/>
                <w:szCs w:val="22"/>
              </w:rPr>
              <w:t>00</w:t>
            </w:r>
            <w:r w:rsidRPr="00C3225A">
              <w:rPr>
                <w:sz w:val="22"/>
                <w:szCs w:val="22"/>
              </w:rPr>
              <w:t xml:space="preserve"> (время московское) «</w:t>
            </w:r>
            <w:r w:rsidR="003A4778">
              <w:rPr>
                <w:sz w:val="22"/>
                <w:szCs w:val="22"/>
              </w:rPr>
              <w:t>02</w:t>
            </w:r>
            <w:r w:rsidRPr="00C3225A">
              <w:rPr>
                <w:sz w:val="22"/>
                <w:szCs w:val="22"/>
              </w:rPr>
              <w:t xml:space="preserve">» </w:t>
            </w:r>
            <w:r w:rsidR="003A4778">
              <w:rPr>
                <w:sz w:val="22"/>
                <w:szCs w:val="22"/>
              </w:rPr>
              <w:t>октября</w:t>
            </w:r>
            <w:r w:rsidRPr="00C3225A">
              <w:rPr>
                <w:sz w:val="22"/>
                <w:szCs w:val="22"/>
              </w:rPr>
              <w:t xml:space="preserve"> 2015 года</w:t>
            </w:r>
          </w:p>
        </w:tc>
      </w:tr>
      <w:tr w:rsidR="00E3311F" w:rsidRPr="0001436C" w:rsidTr="00B05D02">
        <w:trPr>
          <w:trHeight w:val="152"/>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C3225A">
            <w:pPr>
              <w:widowControl w:val="0"/>
              <w:spacing w:after="0" w:line="240" w:lineRule="auto"/>
              <w:rPr>
                <w:rFonts w:ascii="Times New Roman" w:hAnsi="Times New Roman"/>
              </w:rPr>
            </w:pPr>
            <w:r w:rsidRPr="0001436C">
              <w:rPr>
                <w:rFonts w:ascii="Times New Roman" w:hAnsi="Times New Roman"/>
              </w:rPr>
              <w:t xml:space="preserve">Место и дата подведения итогов </w:t>
            </w:r>
          </w:p>
        </w:tc>
        <w:tc>
          <w:tcPr>
            <w:tcW w:w="6095" w:type="dxa"/>
          </w:tcPr>
          <w:p w:rsidR="00142980" w:rsidRDefault="00142980" w:rsidP="00AA51CB">
            <w:pPr>
              <w:pStyle w:val="Default"/>
              <w:jc w:val="both"/>
              <w:rPr>
                <w:sz w:val="22"/>
                <w:szCs w:val="22"/>
              </w:rPr>
            </w:pPr>
            <w:r w:rsidRPr="00142980">
              <w:rPr>
                <w:sz w:val="22"/>
                <w:szCs w:val="22"/>
              </w:rPr>
              <w:t>400057, Волгоградская область, г. Волгоград, ул. Промысловая, 2.</w:t>
            </w:r>
          </w:p>
          <w:p w:rsidR="00E3311F" w:rsidRPr="00C3225A" w:rsidRDefault="00E3311F" w:rsidP="003A4778">
            <w:pPr>
              <w:pStyle w:val="Default"/>
              <w:jc w:val="both"/>
              <w:rPr>
                <w:sz w:val="22"/>
                <w:szCs w:val="22"/>
              </w:rPr>
            </w:pPr>
            <w:r w:rsidRPr="00C3225A">
              <w:rPr>
                <w:sz w:val="22"/>
                <w:szCs w:val="22"/>
              </w:rPr>
              <w:t>Не позднее «</w:t>
            </w:r>
            <w:r w:rsidR="003A4778">
              <w:rPr>
                <w:sz w:val="22"/>
                <w:szCs w:val="22"/>
              </w:rPr>
              <w:t>16</w:t>
            </w:r>
            <w:r w:rsidRPr="00C3225A">
              <w:rPr>
                <w:sz w:val="22"/>
                <w:szCs w:val="22"/>
              </w:rPr>
              <w:t xml:space="preserve">» </w:t>
            </w:r>
            <w:r w:rsidR="003A4778">
              <w:rPr>
                <w:sz w:val="22"/>
                <w:szCs w:val="22"/>
              </w:rPr>
              <w:t>октября</w:t>
            </w:r>
            <w:r w:rsidRPr="00C3225A">
              <w:rPr>
                <w:sz w:val="22"/>
                <w:szCs w:val="22"/>
              </w:rPr>
              <w:t xml:space="preserve"> 2015г. </w:t>
            </w:r>
          </w:p>
        </w:tc>
      </w:tr>
      <w:tr w:rsidR="00E3311F" w:rsidRPr="0001436C" w:rsidTr="00B05D02">
        <w:trPr>
          <w:trHeight w:val="152"/>
        </w:trPr>
        <w:tc>
          <w:tcPr>
            <w:tcW w:w="567" w:type="dxa"/>
          </w:tcPr>
          <w:p w:rsidR="00E3311F" w:rsidRPr="0001436C" w:rsidRDefault="00E3311F" w:rsidP="00C3225A">
            <w:pPr>
              <w:widowControl w:val="0"/>
              <w:numPr>
                <w:ilvl w:val="0"/>
                <w:numId w:val="6"/>
              </w:numPr>
              <w:tabs>
                <w:tab w:val="left" w:pos="360"/>
                <w:tab w:val="left" w:pos="786"/>
              </w:tabs>
              <w:spacing w:after="0" w:line="240" w:lineRule="auto"/>
              <w:ind w:left="0" w:firstLine="0"/>
              <w:jc w:val="center"/>
              <w:rPr>
                <w:rFonts w:ascii="Times New Roman" w:hAnsi="Times New Roman"/>
              </w:rPr>
            </w:pPr>
          </w:p>
        </w:tc>
        <w:tc>
          <w:tcPr>
            <w:tcW w:w="3403" w:type="dxa"/>
          </w:tcPr>
          <w:p w:rsidR="00E3311F" w:rsidRPr="0001436C" w:rsidRDefault="00E3311F" w:rsidP="00C3225A">
            <w:pPr>
              <w:widowControl w:val="0"/>
              <w:spacing w:after="0" w:line="240" w:lineRule="auto"/>
              <w:rPr>
                <w:rFonts w:ascii="Times New Roman" w:hAnsi="Times New Roman"/>
              </w:rPr>
            </w:pPr>
            <w:r w:rsidRPr="0001436C">
              <w:rPr>
                <w:rFonts w:ascii="Times New Roman" w:hAnsi="Times New Roman"/>
              </w:rPr>
              <w:t xml:space="preserve">Срок заключения договора </w:t>
            </w:r>
          </w:p>
        </w:tc>
        <w:tc>
          <w:tcPr>
            <w:tcW w:w="6095" w:type="dxa"/>
          </w:tcPr>
          <w:p w:rsidR="00E3311F" w:rsidRPr="00C3225A" w:rsidRDefault="00E3311F" w:rsidP="00EF072D">
            <w:pPr>
              <w:pStyle w:val="Default"/>
              <w:rPr>
                <w:sz w:val="22"/>
                <w:szCs w:val="22"/>
              </w:rPr>
            </w:pPr>
            <w:r w:rsidRPr="00C3225A">
              <w:rPr>
                <w:sz w:val="22"/>
                <w:szCs w:val="22"/>
              </w:rPr>
              <w:t xml:space="preserve">Не  </w:t>
            </w:r>
            <w:r w:rsidRPr="00EF072D">
              <w:rPr>
                <w:color w:val="auto"/>
                <w:sz w:val="22"/>
                <w:szCs w:val="22"/>
              </w:rPr>
              <w:t xml:space="preserve">ранее 1 (одного) и не позднее </w:t>
            </w:r>
            <w:r w:rsidR="00EF072D" w:rsidRPr="00EF072D">
              <w:rPr>
                <w:color w:val="auto"/>
                <w:sz w:val="22"/>
                <w:szCs w:val="22"/>
              </w:rPr>
              <w:t>15</w:t>
            </w:r>
            <w:r w:rsidRPr="00EF072D">
              <w:rPr>
                <w:color w:val="auto"/>
                <w:sz w:val="22"/>
                <w:szCs w:val="22"/>
              </w:rPr>
              <w:t xml:space="preserve"> (</w:t>
            </w:r>
            <w:r w:rsidR="00EF072D" w:rsidRPr="00EF072D">
              <w:rPr>
                <w:color w:val="auto"/>
                <w:sz w:val="22"/>
                <w:szCs w:val="22"/>
              </w:rPr>
              <w:t>пятнадцать</w:t>
            </w:r>
            <w:r w:rsidRPr="00EF072D">
              <w:rPr>
                <w:color w:val="auto"/>
                <w:sz w:val="22"/>
                <w:szCs w:val="22"/>
              </w:rPr>
              <w:t>) рабочих дней, со дня размещения итогового протокола на официальном</w:t>
            </w:r>
            <w:r w:rsidRPr="00C3225A">
              <w:rPr>
                <w:sz w:val="22"/>
                <w:szCs w:val="22"/>
              </w:rPr>
              <w:t xml:space="preserve"> сайте</w:t>
            </w:r>
            <w:r>
              <w:rPr>
                <w:sz w:val="22"/>
                <w:szCs w:val="22"/>
              </w:rPr>
              <w:t xml:space="preserve"> Инициатора </w:t>
            </w:r>
            <w:r w:rsidR="00142980" w:rsidRPr="00142980">
              <w:t xml:space="preserve"> </w:t>
            </w:r>
            <w:hyperlink r:id="rId15" w:history="1">
              <w:r w:rsidR="00142980" w:rsidRPr="005C0824">
                <w:rPr>
                  <w:rStyle w:val="a5"/>
                </w:rPr>
                <w:t>www.volgogres34.ru</w:t>
              </w:r>
            </w:hyperlink>
            <w:r w:rsidR="00142980">
              <w:t xml:space="preserve"> </w:t>
            </w:r>
          </w:p>
        </w:tc>
      </w:tr>
    </w:tbl>
    <w:p w:rsidR="00E3311F" w:rsidRDefault="00E3311F" w:rsidP="00A61D60">
      <w:pPr>
        <w:ind w:firstLine="709"/>
      </w:pPr>
    </w:p>
    <w:p w:rsidR="00E3311F" w:rsidRPr="00004777" w:rsidRDefault="00E3311F" w:rsidP="00C2638B">
      <w:pPr>
        <w:rPr>
          <w:b/>
        </w:rPr>
      </w:pPr>
      <w:r>
        <w:br w:type="page"/>
      </w:r>
      <w:r w:rsidRPr="00004777">
        <w:rPr>
          <w:b/>
        </w:rPr>
        <w:lastRenderedPageBreak/>
        <w:t>7. ОБРАЗЦЫ ФОРМ ОСНОВНЫХ ДОКУМЕНТОВ, ВКЛЮЧАЕМЫХ В СОСТАВ ЗАЯВКИ</w:t>
      </w:r>
    </w:p>
    <w:p w:rsidR="00E3311F" w:rsidRPr="00004777" w:rsidRDefault="00E3311F" w:rsidP="00F604D1">
      <w:pPr>
        <w:pStyle w:val="Times12"/>
        <w:widowControl w:val="0"/>
        <w:ind w:firstLine="0"/>
        <w:jc w:val="right"/>
        <w:rPr>
          <w:bCs w:val="0"/>
          <w:sz w:val="22"/>
        </w:rPr>
      </w:pPr>
      <w:bookmarkStart w:id="21" w:name="форма1"/>
      <w:bookmarkStart w:id="22" w:name="_Toc98251753"/>
      <w:r w:rsidRPr="00004777">
        <w:rPr>
          <w:bCs w:val="0"/>
          <w:sz w:val="22"/>
        </w:rPr>
        <w:t>Форма 1.</w:t>
      </w:r>
      <w:bookmarkEnd w:id="21"/>
    </w:p>
    <w:bookmarkEnd w:id="22"/>
    <w:p w:rsidR="00E3311F" w:rsidRPr="00004777" w:rsidRDefault="00E3311F" w:rsidP="00F604D1">
      <w:pPr>
        <w:widowControl w:val="0"/>
        <w:tabs>
          <w:tab w:val="left" w:pos="7938"/>
        </w:tabs>
        <w:spacing w:line="240" w:lineRule="auto"/>
        <w:rPr>
          <w:rFonts w:ascii="Times New Roman" w:hAnsi="Times New Roman"/>
          <w:b/>
          <w:i/>
        </w:rPr>
      </w:pPr>
      <w:r w:rsidRPr="00004777">
        <w:rPr>
          <w:rFonts w:ascii="Times New Roman" w:hAnsi="Times New Roman"/>
          <w:b/>
          <w:i/>
        </w:rPr>
        <w:t xml:space="preserve">Фирменный бланк участника процедуры </w:t>
      </w:r>
    </w:p>
    <w:p w:rsidR="00E3311F" w:rsidRPr="00004777" w:rsidRDefault="00E3311F" w:rsidP="00F604D1">
      <w:pPr>
        <w:pStyle w:val="Times12"/>
        <w:widowControl w:val="0"/>
        <w:ind w:firstLine="0"/>
        <w:jc w:val="left"/>
        <w:rPr>
          <w:sz w:val="22"/>
        </w:rPr>
      </w:pPr>
      <w:r w:rsidRPr="00004777">
        <w:rPr>
          <w:sz w:val="22"/>
        </w:rPr>
        <w:t>«___» __________ 20___ года №______</w:t>
      </w:r>
    </w:p>
    <w:p w:rsidR="00E3311F" w:rsidRPr="00004777" w:rsidRDefault="00E3311F" w:rsidP="00F604D1">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23" w:name="_Письмо_о_подаче"/>
      <w:bookmarkStart w:id="24" w:name="_Заявка_о_подаче"/>
      <w:bookmarkStart w:id="25" w:name="_Toc255987071"/>
      <w:bookmarkStart w:id="26" w:name="_Toc263441572"/>
      <w:bookmarkStart w:id="27" w:name="_Toc269472558"/>
      <w:bookmarkEnd w:id="23"/>
      <w:bookmarkEnd w:id="24"/>
    </w:p>
    <w:p w:rsidR="00E3311F" w:rsidRPr="00004777" w:rsidRDefault="00E3311F" w:rsidP="00F604D1">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28" w:name="_Toc295134175"/>
      <w:bookmarkStart w:id="29" w:name="_Toc315422452"/>
      <w:r w:rsidRPr="00004777">
        <w:rPr>
          <w:rFonts w:ascii="Times New Roman" w:hAnsi="Times New Roman"/>
          <w:b w:val="0"/>
          <w:bCs w:val="0"/>
          <w:i w:val="0"/>
          <w:sz w:val="22"/>
          <w:szCs w:val="22"/>
        </w:rPr>
        <w:t xml:space="preserve">ЗАЯВКА НА УЧАСТИЕ В ЗАПРОСЕ </w:t>
      </w:r>
      <w:r>
        <w:rPr>
          <w:rFonts w:ascii="Times New Roman" w:hAnsi="Times New Roman"/>
          <w:b w:val="0"/>
          <w:bCs w:val="0"/>
          <w:i w:val="0"/>
          <w:sz w:val="22"/>
          <w:szCs w:val="22"/>
        </w:rPr>
        <w:t>КОТИРОВОК</w:t>
      </w:r>
      <w:r w:rsidRPr="00004777">
        <w:rPr>
          <w:rFonts w:ascii="Times New Roman" w:hAnsi="Times New Roman"/>
          <w:b w:val="0"/>
          <w:bCs w:val="0"/>
          <w:i w:val="0"/>
          <w:sz w:val="22"/>
          <w:szCs w:val="22"/>
        </w:rPr>
        <w:t xml:space="preserve"> (лот №__)</w:t>
      </w:r>
      <w:bookmarkEnd w:id="25"/>
      <w:bookmarkEnd w:id="26"/>
      <w:bookmarkEnd w:id="27"/>
      <w:bookmarkEnd w:id="28"/>
      <w:bookmarkEnd w:id="29"/>
      <w:r w:rsidRPr="00004777">
        <w:rPr>
          <w:rFonts w:ascii="Times New Roman" w:hAnsi="Times New Roman"/>
          <w:b w:val="0"/>
          <w:bCs w:val="0"/>
          <w:i w:val="0"/>
          <w:sz w:val="22"/>
          <w:szCs w:val="22"/>
        </w:rPr>
        <w:t xml:space="preserve"> </w:t>
      </w:r>
    </w:p>
    <w:p w:rsidR="00E3311F" w:rsidRPr="00004777" w:rsidRDefault="00E3311F" w:rsidP="00F604D1">
      <w:pPr>
        <w:widowControl w:val="0"/>
        <w:autoSpaceDE w:val="0"/>
        <w:autoSpaceDN w:val="0"/>
        <w:adjustRightInd w:val="0"/>
        <w:spacing w:line="240" w:lineRule="auto"/>
        <w:jc w:val="both"/>
        <w:rPr>
          <w:rFonts w:ascii="Times New Roman" w:hAnsi="Times New Roman"/>
        </w:rPr>
      </w:pPr>
      <w:r w:rsidRPr="00004777">
        <w:rPr>
          <w:rFonts w:ascii="Times New Roman" w:hAnsi="Times New Roman"/>
        </w:rPr>
        <w:t xml:space="preserve">Изучив </w:t>
      </w:r>
      <w:r>
        <w:rPr>
          <w:rFonts w:ascii="Times New Roman" w:hAnsi="Times New Roman"/>
        </w:rPr>
        <w:t xml:space="preserve">документацию </w:t>
      </w:r>
      <w:r w:rsidRPr="00004777">
        <w:rPr>
          <w:rFonts w:ascii="Times New Roman" w:hAnsi="Times New Roman"/>
        </w:rPr>
        <w:t xml:space="preserve">процедуры запроса котировок (запроса цен) на право заключения договора </w:t>
      </w:r>
      <w:r w:rsidR="00C2638B">
        <w:rPr>
          <w:rFonts w:ascii="Times New Roman" w:hAnsi="Times New Roman"/>
        </w:rPr>
        <w:t>поставки</w:t>
      </w:r>
      <w:r w:rsidRPr="00004777">
        <w:rPr>
          <w:rFonts w:ascii="Times New Roman" w:hAnsi="Times New Roman"/>
        </w:rPr>
        <w:t xml:space="preserve"> лома черных и цветных металлов, образующегося на объектах </w:t>
      </w:r>
      <w:r w:rsidR="00142980">
        <w:rPr>
          <w:rFonts w:ascii="Times New Roman" w:hAnsi="Times New Roman"/>
        </w:rPr>
        <w:t>ООО</w:t>
      </w:r>
      <w:r w:rsidRPr="00004777">
        <w:rPr>
          <w:rFonts w:ascii="Times New Roman" w:hAnsi="Times New Roman"/>
        </w:rPr>
        <w:t xml:space="preserve"> «</w:t>
      </w:r>
      <w:r w:rsidR="00142980">
        <w:rPr>
          <w:rFonts w:ascii="Times New Roman" w:hAnsi="Times New Roman"/>
        </w:rPr>
        <w:t>Волгоградская ГРЭС</w:t>
      </w:r>
      <w:r>
        <w:rPr>
          <w:rFonts w:ascii="Times New Roman" w:hAnsi="Times New Roman"/>
        </w:rPr>
        <w:t>» в 2015 году, размещенную</w:t>
      </w:r>
      <w:r w:rsidRPr="00004777">
        <w:rPr>
          <w:rFonts w:ascii="Times New Roman" w:hAnsi="Times New Roman"/>
        </w:rPr>
        <w:t xml:space="preserve"> на сайте</w:t>
      </w:r>
      <w:r>
        <w:rPr>
          <w:rFonts w:ascii="Times New Roman" w:hAnsi="Times New Roman"/>
        </w:rPr>
        <w:t xml:space="preserve"> </w:t>
      </w:r>
      <w:r w:rsidR="00142980" w:rsidRPr="00142980">
        <w:t xml:space="preserve"> </w:t>
      </w:r>
      <w:hyperlink r:id="rId16" w:history="1">
        <w:r w:rsidR="00142980" w:rsidRPr="005C0824">
          <w:rPr>
            <w:rStyle w:val="a5"/>
          </w:rPr>
          <w:t>www.volgogres34.ru</w:t>
        </w:r>
      </w:hyperlink>
      <w:r w:rsidR="00142980">
        <w:t xml:space="preserve"> </w:t>
      </w:r>
    </w:p>
    <w:p w:rsidR="00E3311F" w:rsidRPr="00004777" w:rsidRDefault="00E3311F" w:rsidP="00F604D1">
      <w:pPr>
        <w:pStyle w:val="Times12"/>
        <w:widowControl w:val="0"/>
        <w:ind w:firstLine="0"/>
        <w:rPr>
          <w:sz w:val="22"/>
        </w:rPr>
      </w:pPr>
      <w:r w:rsidRPr="00004777">
        <w:rPr>
          <w:sz w:val="22"/>
        </w:rPr>
        <w:t xml:space="preserve">__________________________________________________________________, </w:t>
      </w:r>
    </w:p>
    <w:p w:rsidR="00E3311F" w:rsidRPr="00004777" w:rsidRDefault="00E3311F" w:rsidP="00F604D1">
      <w:pPr>
        <w:pStyle w:val="Times12"/>
        <w:widowControl w:val="0"/>
        <w:ind w:firstLine="708"/>
        <w:rPr>
          <w:b/>
          <w:i/>
          <w:sz w:val="22"/>
          <w:vertAlign w:val="superscript"/>
        </w:rPr>
      </w:pPr>
      <w:r w:rsidRPr="00004777">
        <w:rPr>
          <w:b/>
          <w:i/>
          <w:sz w:val="22"/>
          <w:vertAlign w:val="superscript"/>
        </w:rPr>
        <w:t>(полное наименование участника процедуры с указанием организационно-правовой формы)</w:t>
      </w:r>
    </w:p>
    <w:p w:rsidR="00E3311F" w:rsidRPr="00004777" w:rsidRDefault="00E3311F" w:rsidP="00F604D1">
      <w:pPr>
        <w:pStyle w:val="Times12"/>
        <w:widowControl w:val="0"/>
        <w:ind w:firstLine="0"/>
        <w:rPr>
          <w:sz w:val="22"/>
        </w:rPr>
      </w:pPr>
      <w:proofErr w:type="gramStart"/>
      <w:r w:rsidRPr="00004777">
        <w:rPr>
          <w:sz w:val="22"/>
        </w:rPr>
        <w:t>зарегистрированное</w:t>
      </w:r>
      <w:proofErr w:type="gramEnd"/>
      <w:r w:rsidRPr="00004777">
        <w:rPr>
          <w:sz w:val="22"/>
        </w:rPr>
        <w:t xml:space="preserve"> по адресу _______________________________</w:t>
      </w:r>
      <w:r>
        <w:rPr>
          <w:sz w:val="22"/>
        </w:rPr>
        <w:t>______________</w:t>
      </w:r>
      <w:r w:rsidRPr="00004777">
        <w:rPr>
          <w:sz w:val="22"/>
        </w:rPr>
        <w:t>_______,</w:t>
      </w:r>
    </w:p>
    <w:p w:rsidR="00E3311F" w:rsidRPr="00004777" w:rsidRDefault="00E3311F" w:rsidP="00F604D1">
      <w:pPr>
        <w:pStyle w:val="Times12"/>
        <w:widowControl w:val="0"/>
        <w:ind w:firstLine="0"/>
        <w:jc w:val="right"/>
        <w:rPr>
          <w:b/>
          <w:i/>
          <w:sz w:val="22"/>
          <w:vertAlign w:val="superscript"/>
        </w:rPr>
      </w:pPr>
      <w:r w:rsidRPr="00004777">
        <w:rPr>
          <w:i/>
          <w:sz w:val="22"/>
          <w:vertAlign w:val="superscript"/>
        </w:rPr>
        <w:t>(</w:t>
      </w:r>
      <w:r w:rsidRPr="00004777">
        <w:rPr>
          <w:b/>
          <w:i/>
          <w:sz w:val="22"/>
          <w:vertAlign w:val="superscript"/>
        </w:rPr>
        <w:t>юридический адрес участника процедуры)</w:t>
      </w:r>
      <w:r>
        <w:rPr>
          <w:b/>
          <w:i/>
          <w:sz w:val="22"/>
          <w:vertAlign w:val="superscript"/>
        </w:rPr>
        <w:tab/>
      </w:r>
      <w:r>
        <w:rPr>
          <w:b/>
          <w:i/>
          <w:sz w:val="22"/>
          <w:vertAlign w:val="superscript"/>
        </w:rPr>
        <w:tab/>
      </w:r>
    </w:p>
    <w:p w:rsidR="00E3311F" w:rsidRPr="00004777" w:rsidRDefault="00E3311F" w:rsidP="00F604D1">
      <w:pPr>
        <w:pStyle w:val="Times12"/>
        <w:widowControl w:val="0"/>
        <w:ind w:firstLine="0"/>
        <w:rPr>
          <w:sz w:val="22"/>
        </w:rPr>
      </w:pPr>
      <w:r w:rsidRPr="00004777">
        <w:rPr>
          <w:sz w:val="22"/>
        </w:rPr>
        <w:t xml:space="preserve">предлагает заключить договор </w:t>
      </w:r>
      <w:proofErr w:type="gramStart"/>
      <w:r w:rsidRPr="00004777">
        <w:rPr>
          <w:sz w:val="22"/>
        </w:rPr>
        <w:t>на</w:t>
      </w:r>
      <w:proofErr w:type="gramEnd"/>
      <w:r w:rsidRPr="00004777">
        <w:rPr>
          <w:sz w:val="22"/>
        </w:rPr>
        <w:t>: _____________________________________</w:t>
      </w:r>
    </w:p>
    <w:p w:rsidR="00E3311F" w:rsidRPr="00004777" w:rsidRDefault="00E3311F" w:rsidP="00F604D1">
      <w:pPr>
        <w:pStyle w:val="ae"/>
        <w:widowControl w:val="0"/>
        <w:spacing w:before="0" w:after="0" w:line="240" w:lineRule="auto"/>
        <w:ind w:firstLine="0"/>
        <w:jc w:val="center"/>
        <w:rPr>
          <w:rFonts w:ascii="Times New Roman" w:hAnsi="Times New Roman"/>
          <w:b/>
          <w:i/>
          <w:sz w:val="22"/>
          <w:szCs w:val="22"/>
          <w:vertAlign w:val="superscript"/>
        </w:rPr>
      </w:pPr>
      <w:r w:rsidRPr="00004777">
        <w:rPr>
          <w:rFonts w:ascii="Times New Roman" w:hAnsi="Times New Roman"/>
          <w:i/>
          <w:sz w:val="22"/>
          <w:szCs w:val="22"/>
          <w:vertAlign w:val="superscript"/>
        </w:rPr>
        <w:t>(</w:t>
      </w:r>
      <w:r w:rsidRPr="00004777">
        <w:rPr>
          <w:rFonts w:ascii="Times New Roman" w:hAnsi="Times New Roman"/>
          <w:b/>
          <w:i/>
          <w:sz w:val="22"/>
          <w:szCs w:val="22"/>
          <w:vertAlign w:val="superscript"/>
        </w:rPr>
        <w:t>предмет договора)</w:t>
      </w:r>
    </w:p>
    <w:p w:rsidR="00E3311F" w:rsidRPr="00004777" w:rsidRDefault="00E3311F" w:rsidP="00F604D1">
      <w:pPr>
        <w:pStyle w:val="Times12"/>
        <w:widowControl w:val="0"/>
        <w:ind w:firstLine="0"/>
        <w:rPr>
          <w:sz w:val="22"/>
        </w:rPr>
      </w:pPr>
      <w:r w:rsidRPr="00004777">
        <w:rPr>
          <w:sz w:val="22"/>
        </w:rPr>
        <w:t xml:space="preserve">в соответствии с </w:t>
      </w:r>
      <w:r w:rsidRPr="00004777">
        <w:rPr>
          <w:iCs/>
          <w:sz w:val="22"/>
        </w:rPr>
        <w:t>Техническим заданием,</w:t>
      </w:r>
      <w:r w:rsidRPr="00004777">
        <w:rPr>
          <w:b/>
          <w:bCs w:val="0"/>
          <w:i/>
          <w:sz w:val="22"/>
        </w:rPr>
        <w:t xml:space="preserve"> </w:t>
      </w:r>
      <w:r w:rsidRPr="00004777">
        <w:rPr>
          <w:sz w:val="22"/>
        </w:rPr>
        <w:t>и другими документами, являющимися неотъемлемыми приложениями к настоящей заявке</w:t>
      </w:r>
      <w:r>
        <w:rPr>
          <w:sz w:val="22"/>
        </w:rPr>
        <w:t xml:space="preserve"> с ценой _____  руб. ___ коп. </w:t>
      </w:r>
    </w:p>
    <w:p w:rsidR="00E3311F" w:rsidRPr="00004777" w:rsidRDefault="00E3311F" w:rsidP="00F604D1">
      <w:pPr>
        <w:pStyle w:val="ae"/>
        <w:widowControl w:val="0"/>
        <w:spacing w:before="0" w:after="0" w:line="240" w:lineRule="auto"/>
        <w:ind w:firstLine="0"/>
        <w:rPr>
          <w:rFonts w:ascii="Times New Roman" w:hAnsi="Times New Roman"/>
          <w:sz w:val="22"/>
          <w:szCs w:val="22"/>
        </w:rPr>
      </w:pPr>
      <w:r w:rsidRPr="00004777">
        <w:rPr>
          <w:rFonts w:ascii="Times New Roman" w:hAnsi="Times New Roman"/>
          <w:sz w:val="22"/>
          <w:szCs w:val="22"/>
        </w:rPr>
        <w:t>Настоящая Заявка имеет правовой статус оферты и действует до «___» __________ 20___ года.</w:t>
      </w:r>
      <w:bookmarkStart w:id="30" w:name="_Hlt440565644"/>
      <w:bookmarkEnd w:id="30"/>
    </w:p>
    <w:p w:rsidR="00E3311F" w:rsidRPr="00004777" w:rsidRDefault="00E3311F" w:rsidP="00F604D1">
      <w:pPr>
        <w:pStyle w:val="a7"/>
        <w:widowControl w:val="0"/>
        <w:spacing w:before="0" w:beforeAutospacing="0" w:after="0" w:afterAutospacing="0"/>
        <w:jc w:val="right"/>
        <w:rPr>
          <w:b/>
          <w:i/>
          <w:sz w:val="22"/>
          <w:szCs w:val="22"/>
          <w:vertAlign w:val="superscript"/>
        </w:rPr>
      </w:pPr>
      <w:r w:rsidRPr="00004777">
        <w:rPr>
          <w:sz w:val="22"/>
          <w:szCs w:val="22"/>
        </w:rPr>
        <w:t xml:space="preserve">Настоящим подтверждаем, что </w:t>
      </w:r>
      <w:proofErr w:type="gramStart"/>
      <w:r w:rsidRPr="00004777">
        <w:rPr>
          <w:sz w:val="22"/>
          <w:szCs w:val="22"/>
        </w:rPr>
        <w:t>против</w:t>
      </w:r>
      <w:proofErr w:type="gramEnd"/>
      <w:r w:rsidRPr="00004777">
        <w:rPr>
          <w:sz w:val="22"/>
          <w:szCs w:val="22"/>
        </w:rPr>
        <w:t xml:space="preserve"> ____________________________</w:t>
      </w:r>
      <w:r>
        <w:rPr>
          <w:sz w:val="22"/>
          <w:szCs w:val="22"/>
        </w:rPr>
        <w:t>_______________________</w:t>
      </w:r>
      <w:r w:rsidRPr="00004777">
        <w:rPr>
          <w:sz w:val="22"/>
          <w:szCs w:val="22"/>
        </w:rPr>
        <w:t xml:space="preserve"> </w:t>
      </w:r>
      <w:r w:rsidRPr="00004777">
        <w:rPr>
          <w:b/>
          <w:i/>
          <w:sz w:val="22"/>
          <w:szCs w:val="22"/>
          <w:vertAlign w:val="superscript"/>
        </w:rPr>
        <w:t>(</w:t>
      </w:r>
      <w:proofErr w:type="gramStart"/>
      <w:r w:rsidRPr="00004777">
        <w:rPr>
          <w:b/>
          <w:i/>
          <w:sz w:val="22"/>
          <w:szCs w:val="22"/>
          <w:vertAlign w:val="superscript"/>
        </w:rPr>
        <w:t>наименование</w:t>
      </w:r>
      <w:proofErr w:type="gramEnd"/>
      <w:r w:rsidRPr="00004777">
        <w:rPr>
          <w:b/>
          <w:i/>
          <w:sz w:val="22"/>
          <w:szCs w:val="22"/>
          <w:vertAlign w:val="superscript"/>
        </w:rPr>
        <w:t xml:space="preserve"> участника процедуры)</w:t>
      </w:r>
      <w:r>
        <w:rPr>
          <w:b/>
          <w:i/>
          <w:sz w:val="22"/>
          <w:szCs w:val="22"/>
          <w:vertAlign w:val="superscript"/>
        </w:rPr>
        <w:tab/>
      </w:r>
      <w:r>
        <w:rPr>
          <w:b/>
          <w:i/>
          <w:sz w:val="22"/>
          <w:szCs w:val="22"/>
          <w:vertAlign w:val="superscript"/>
        </w:rPr>
        <w:tab/>
      </w:r>
      <w:r w:rsidRPr="00004777">
        <w:rPr>
          <w:b/>
          <w:i/>
          <w:sz w:val="22"/>
          <w:szCs w:val="22"/>
          <w:vertAlign w:val="superscript"/>
        </w:rPr>
        <w:t xml:space="preserve"> </w:t>
      </w:r>
    </w:p>
    <w:p w:rsidR="00E3311F" w:rsidRPr="00004777" w:rsidRDefault="00E3311F" w:rsidP="00F604D1">
      <w:pPr>
        <w:pStyle w:val="a7"/>
        <w:widowControl w:val="0"/>
        <w:spacing w:before="0" w:beforeAutospacing="0" w:after="0" w:afterAutospacing="0"/>
        <w:jc w:val="both"/>
        <w:rPr>
          <w:sz w:val="22"/>
          <w:szCs w:val="22"/>
        </w:rPr>
      </w:pPr>
      <w:r w:rsidRPr="00004777">
        <w:rPr>
          <w:sz w:val="22"/>
          <w:szCs w:val="22"/>
        </w:rPr>
        <w:t xml:space="preserve">не проводится процедура ликвидации, не принято арбитражным судом решения о признании ____________________________ банкротом, </w:t>
      </w:r>
    </w:p>
    <w:p w:rsidR="00E3311F" w:rsidRPr="00004777" w:rsidRDefault="00E3311F" w:rsidP="00F604D1">
      <w:pPr>
        <w:pStyle w:val="a7"/>
        <w:widowControl w:val="0"/>
        <w:spacing w:before="0" w:beforeAutospacing="0" w:after="0" w:afterAutospacing="0"/>
        <w:rPr>
          <w:sz w:val="22"/>
          <w:szCs w:val="22"/>
          <w:vertAlign w:val="superscript"/>
        </w:rPr>
      </w:pPr>
      <w:r w:rsidRPr="00004777">
        <w:rPr>
          <w:b/>
          <w:i/>
          <w:sz w:val="22"/>
          <w:szCs w:val="22"/>
          <w:vertAlign w:val="superscript"/>
        </w:rPr>
        <w:t>(наименование участника процедуры)</w:t>
      </w:r>
    </w:p>
    <w:p w:rsidR="00E3311F" w:rsidRPr="00004777" w:rsidRDefault="00E3311F" w:rsidP="00F604D1">
      <w:pPr>
        <w:pStyle w:val="a7"/>
        <w:widowControl w:val="0"/>
        <w:spacing w:before="0" w:beforeAutospacing="0" w:after="0" w:afterAutospacing="0"/>
        <w:jc w:val="both"/>
        <w:rPr>
          <w:sz w:val="22"/>
          <w:szCs w:val="22"/>
        </w:rPr>
      </w:pPr>
      <w:r w:rsidRPr="00004777">
        <w:rPr>
          <w:sz w:val="22"/>
          <w:szCs w:val="22"/>
        </w:rPr>
        <w:t xml:space="preserve">деятельность </w:t>
      </w:r>
      <w:r w:rsidRPr="00004777">
        <w:rPr>
          <w:i/>
          <w:sz w:val="22"/>
          <w:szCs w:val="22"/>
        </w:rPr>
        <w:t>_________</w:t>
      </w:r>
      <w:r>
        <w:rPr>
          <w:i/>
          <w:sz w:val="22"/>
          <w:szCs w:val="22"/>
        </w:rPr>
        <w:t>_______</w:t>
      </w:r>
      <w:r w:rsidRPr="00004777">
        <w:rPr>
          <w:i/>
          <w:sz w:val="22"/>
          <w:szCs w:val="22"/>
        </w:rPr>
        <w:t>________</w:t>
      </w:r>
      <w:r>
        <w:rPr>
          <w:i/>
          <w:sz w:val="22"/>
          <w:szCs w:val="22"/>
        </w:rPr>
        <w:t>__</w:t>
      </w:r>
      <w:r w:rsidRPr="00004777">
        <w:rPr>
          <w:i/>
          <w:sz w:val="22"/>
          <w:szCs w:val="22"/>
        </w:rPr>
        <w:t>_</w:t>
      </w:r>
      <w:r w:rsidRPr="00004777">
        <w:rPr>
          <w:sz w:val="22"/>
          <w:szCs w:val="22"/>
        </w:rPr>
        <w:t xml:space="preserve"> не приостановлена, а также то, что размер</w:t>
      </w:r>
    </w:p>
    <w:p w:rsidR="00E3311F" w:rsidRPr="00004777" w:rsidRDefault="00E3311F" w:rsidP="00F604D1">
      <w:pPr>
        <w:pStyle w:val="a7"/>
        <w:widowControl w:val="0"/>
        <w:spacing w:before="0" w:beforeAutospacing="0" w:after="0" w:afterAutospacing="0"/>
        <w:ind w:left="708" w:firstLine="708"/>
        <w:rPr>
          <w:sz w:val="22"/>
          <w:szCs w:val="22"/>
          <w:vertAlign w:val="superscript"/>
        </w:rPr>
      </w:pPr>
      <w:r w:rsidRPr="00004777">
        <w:rPr>
          <w:sz w:val="22"/>
          <w:szCs w:val="22"/>
        </w:rPr>
        <w:t xml:space="preserve"> </w:t>
      </w:r>
      <w:r w:rsidRPr="00004777">
        <w:rPr>
          <w:b/>
          <w:i/>
          <w:sz w:val="22"/>
          <w:szCs w:val="22"/>
          <w:vertAlign w:val="superscript"/>
        </w:rPr>
        <w:t>(наименование участника процедуры)</w:t>
      </w:r>
    </w:p>
    <w:p w:rsidR="00E3311F" w:rsidRPr="00004777" w:rsidRDefault="00E3311F" w:rsidP="00F604D1">
      <w:pPr>
        <w:pStyle w:val="a7"/>
        <w:widowControl w:val="0"/>
        <w:spacing w:before="0" w:beforeAutospacing="0" w:after="0" w:afterAutospacing="0"/>
        <w:jc w:val="both"/>
        <w:rPr>
          <w:sz w:val="22"/>
          <w:szCs w:val="22"/>
        </w:rPr>
      </w:pPr>
      <w:r w:rsidRPr="00004777">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____________________балансовой стоимости активов ________________</w:t>
      </w:r>
    </w:p>
    <w:p w:rsidR="00E3311F" w:rsidRPr="00004777" w:rsidRDefault="00E3311F" w:rsidP="008045D9">
      <w:pPr>
        <w:pStyle w:val="a7"/>
        <w:widowControl w:val="0"/>
        <w:spacing w:before="0" w:beforeAutospacing="0" w:after="0" w:afterAutospacing="0"/>
        <w:ind w:left="1416"/>
        <w:rPr>
          <w:sz w:val="22"/>
          <w:szCs w:val="22"/>
        </w:rPr>
      </w:pPr>
      <w:r w:rsidRPr="00004777">
        <w:rPr>
          <w:b/>
          <w:i/>
          <w:sz w:val="22"/>
          <w:szCs w:val="22"/>
          <w:vertAlign w:val="superscript"/>
        </w:rPr>
        <w:t>(значение указать цифрам</w:t>
      </w:r>
      <w:r>
        <w:rPr>
          <w:b/>
          <w:i/>
          <w:sz w:val="22"/>
          <w:szCs w:val="22"/>
          <w:vertAlign w:val="superscript"/>
        </w:rPr>
        <w:t>и и</w:t>
      </w:r>
      <w:r w:rsidRPr="00004777">
        <w:rPr>
          <w:b/>
          <w:i/>
          <w:sz w:val="22"/>
          <w:szCs w:val="22"/>
          <w:vertAlign w:val="superscript"/>
        </w:rPr>
        <w:t xml:space="preserve"> </w:t>
      </w:r>
      <w:r>
        <w:rPr>
          <w:b/>
          <w:i/>
          <w:sz w:val="22"/>
          <w:szCs w:val="22"/>
          <w:vertAlign w:val="superscript"/>
        </w:rPr>
        <w:t xml:space="preserve"> пропись</w:t>
      </w:r>
      <w:r w:rsidRPr="00004777">
        <w:rPr>
          <w:b/>
          <w:i/>
          <w:sz w:val="22"/>
          <w:szCs w:val="22"/>
          <w:vertAlign w:val="superscript"/>
        </w:rPr>
        <w:t>ю)</w:t>
      </w:r>
      <w:r w:rsidRPr="00004777">
        <w:rPr>
          <w:sz w:val="22"/>
          <w:szCs w:val="22"/>
        </w:rPr>
        <w:t xml:space="preserve"> </w:t>
      </w:r>
      <w:r w:rsidRPr="00004777">
        <w:rPr>
          <w:sz w:val="22"/>
          <w:szCs w:val="22"/>
        </w:rPr>
        <w:tab/>
      </w:r>
      <w:r w:rsidRPr="00004777">
        <w:rPr>
          <w:sz w:val="22"/>
          <w:szCs w:val="22"/>
        </w:rPr>
        <w:tab/>
      </w:r>
      <w:r w:rsidRPr="00004777">
        <w:rPr>
          <w:sz w:val="22"/>
          <w:szCs w:val="22"/>
        </w:rPr>
        <w:tab/>
      </w:r>
      <w:r>
        <w:rPr>
          <w:sz w:val="22"/>
          <w:szCs w:val="22"/>
        </w:rPr>
        <w:tab/>
      </w:r>
      <w:r w:rsidRPr="00004777">
        <w:rPr>
          <w:b/>
          <w:i/>
          <w:sz w:val="22"/>
          <w:szCs w:val="22"/>
          <w:vertAlign w:val="superscript"/>
        </w:rPr>
        <w:t>(наименование участника процедуры)</w:t>
      </w:r>
      <w:r w:rsidRPr="00004777">
        <w:rPr>
          <w:sz w:val="22"/>
          <w:szCs w:val="22"/>
        </w:rPr>
        <w:t xml:space="preserve"> </w:t>
      </w:r>
    </w:p>
    <w:p w:rsidR="00E3311F" w:rsidRPr="00004777" w:rsidRDefault="00E3311F" w:rsidP="00F604D1">
      <w:pPr>
        <w:pStyle w:val="a7"/>
        <w:widowControl w:val="0"/>
        <w:spacing w:before="0" w:beforeAutospacing="0" w:after="0" w:afterAutospacing="0"/>
        <w:jc w:val="both"/>
        <w:rPr>
          <w:sz w:val="22"/>
          <w:szCs w:val="22"/>
        </w:rPr>
      </w:pPr>
      <w:r w:rsidRPr="00004777">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E3311F" w:rsidRPr="00004777" w:rsidRDefault="00E3311F" w:rsidP="00F604D1">
      <w:pPr>
        <w:pStyle w:val="a7"/>
        <w:widowControl w:val="0"/>
        <w:spacing w:before="0" w:beforeAutospacing="0" w:after="0" w:afterAutospacing="0"/>
        <w:jc w:val="both"/>
        <w:rPr>
          <w:b/>
          <w:i/>
          <w:sz w:val="22"/>
          <w:szCs w:val="22"/>
        </w:rPr>
      </w:pPr>
      <w:r w:rsidRPr="00004777">
        <w:rPr>
          <w:sz w:val="22"/>
          <w:szCs w:val="22"/>
        </w:rPr>
        <w:t xml:space="preserve">В случае признания нас победителем </w:t>
      </w:r>
      <w:r>
        <w:rPr>
          <w:sz w:val="22"/>
          <w:szCs w:val="22"/>
        </w:rPr>
        <w:t>процедуры</w:t>
      </w:r>
      <w:r w:rsidRPr="00004777">
        <w:rPr>
          <w:sz w:val="22"/>
          <w:szCs w:val="22"/>
        </w:rPr>
        <w:t xml:space="preserve">, мы берем на себя обязательства подписать со своей стороны договор в соответствии с требованиями документации </w:t>
      </w:r>
      <w:r>
        <w:rPr>
          <w:sz w:val="22"/>
          <w:szCs w:val="22"/>
        </w:rPr>
        <w:t>процедуры</w:t>
      </w:r>
      <w:r w:rsidRPr="00004777">
        <w:rPr>
          <w:sz w:val="22"/>
          <w:szCs w:val="22"/>
        </w:rPr>
        <w:t xml:space="preserve"> и условиями нашей Заявки, в </w:t>
      </w:r>
      <w:proofErr w:type="gramStart"/>
      <w:r w:rsidRPr="00004777">
        <w:rPr>
          <w:sz w:val="22"/>
          <w:szCs w:val="22"/>
        </w:rPr>
        <w:t>срок</w:t>
      </w:r>
      <w:proofErr w:type="gramEnd"/>
      <w:r w:rsidRPr="00004777">
        <w:rPr>
          <w:sz w:val="22"/>
          <w:szCs w:val="22"/>
        </w:rPr>
        <w:t xml:space="preserve"> установленный в информационной карте</w:t>
      </w:r>
      <w:r>
        <w:rPr>
          <w:sz w:val="22"/>
          <w:szCs w:val="22"/>
        </w:rPr>
        <w:t xml:space="preserve"> процедуры</w:t>
      </w:r>
      <w:r w:rsidRPr="00004777">
        <w:rPr>
          <w:sz w:val="22"/>
          <w:szCs w:val="22"/>
        </w:rPr>
        <w:t xml:space="preserve">. </w:t>
      </w:r>
    </w:p>
    <w:p w:rsidR="00E3311F" w:rsidRPr="00004777" w:rsidRDefault="00E3311F" w:rsidP="00F604D1">
      <w:pPr>
        <w:pStyle w:val="a7"/>
        <w:widowControl w:val="0"/>
        <w:spacing w:before="0" w:beforeAutospacing="0" w:after="0" w:afterAutospacing="0"/>
        <w:jc w:val="both"/>
        <w:rPr>
          <w:sz w:val="22"/>
          <w:szCs w:val="22"/>
        </w:rPr>
      </w:pPr>
      <w:r w:rsidRPr="00004777">
        <w:rPr>
          <w:sz w:val="22"/>
          <w:szCs w:val="22"/>
        </w:rPr>
        <w:t>В случае</w:t>
      </w:r>
      <w:proofErr w:type="gramStart"/>
      <w:r w:rsidRPr="00004777">
        <w:rPr>
          <w:sz w:val="22"/>
          <w:szCs w:val="22"/>
        </w:rPr>
        <w:t>,</w:t>
      </w:r>
      <w:proofErr w:type="gramEnd"/>
      <w:r w:rsidRPr="00004777">
        <w:rPr>
          <w:sz w:val="22"/>
          <w:szCs w:val="22"/>
        </w:rPr>
        <w:t xml:space="preserve"> если нашей заявке будет присвоен второй номер, а победитель </w:t>
      </w:r>
      <w:r>
        <w:rPr>
          <w:sz w:val="22"/>
          <w:szCs w:val="22"/>
        </w:rPr>
        <w:t>процедуры</w:t>
      </w:r>
      <w:r w:rsidRPr="00004777">
        <w:rPr>
          <w:sz w:val="22"/>
          <w:szCs w:val="22"/>
        </w:rPr>
        <w:t xml:space="preserve"> будет признан уклонившимся от заключения договора с </w:t>
      </w:r>
      <w:r>
        <w:rPr>
          <w:sz w:val="22"/>
          <w:szCs w:val="22"/>
        </w:rPr>
        <w:t>Инициатором</w:t>
      </w:r>
      <w:r w:rsidRPr="00004777">
        <w:rPr>
          <w:sz w:val="22"/>
          <w:szCs w:val="22"/>
        </w:rPr>
        <w:t>, мы обязуемся подписать данный договор в соответствии с требованиями до</w:t>
      </w:r>
      <w:r>
        <w:rPr>
          <w:sz w:val="22"/>
          <w:szCs w:val="22"/>
        </w:rPr>
        <w:t>кументации процедуры</w:t>
      </w:r>
      <w:r w:rsidRPr="00004777">
        <w:rPr>
          <w:sz w:val="22"/>
          <w:szCs w:val="22"/>
        </w:rPr>
        <w:t xml:space="preserve"> и условиями нашей Заявки.</w:t>
      </w:r>
    </w:p>
    <w:p w:rsidR="00E3311F" w:rsidRPr="00004777" w:rsidRDefault="00E3311F" w:rsidP="00F604D1">
      <w:pPr>
        <w:pStyle w:val="ae"/>
        <w:widowControl w:val="0"/>
        <w:spacing w:before="0" w:after="0" w:line="240" w:lineRule="auto"/>
        <w:ind w:firstLine="0"/>
        <w:rPr>
          <w:rFonts w:ascii="Times New Roman" w:hAnsi="Times New Roman"/>
          <w:sz w:val="22"/>
          <w:szCs w:val="22"/>
        </w:rPr>
      </w:pPr>
      <w:r w:rsidRPr="00004777">
        <w:rPr>
          <w:rFonts w:ascii="Times New Roman" w:hAnsi="Times New Roman"/>
          <w:sz w:val="22"/>
          <w:szCs w:val="22"/>
        </w:rPr>
        <w:t xml:space="preserve">В соответствии с инструкциями, полученными от Вас в документации </w:t>
      </w:r>
      <w:r>
        <w:rPr>
          <w:rFonts w:ascii="Times New Roman" w:hAnsi="Times New Roman"/>
          <w:sz w:val="22"/>
          <w:szCs w:val="22"/>
        </w:rPr>
        <w:t>процедуры</w:t>
      </w:r>
      <w:r w:rsidRPr="00004777">
        <w:rPr>
          <w:rFonts w:ascii="Times New Roman" w:hAnsi="Times New Roman"/>
          <w:sz w:val="22"/>
          <w:szCs w:val="22"/>
        </w:rPr>
        <w:t>, информация по сути наших предложений в </w:t>
      </w:r>
      <w:r>
        <w:rPr>
          <w:rFonts w:ascii="Times New Roman" w:hAnsi="Times New Roman"/>
          <w:sz w:val="22"/>
          <w:szCs w:val="22"/>
        </w:rPr>
        <w:t>данной процедуре</w:t>
      </w:r>
      <w:r w:rsidRPr="00004777">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E3311F" w:rsidRPr="00004777" w:rsidRDefault="00E3311F" w:rsidP="00F604D1">
      <w:pPr>
        <w:pStyle w:val="ae"/>
        <w:widowControl w:val="0"/>
        <w:spacing w:before="0" w:after="0" w:line="240" w:lineRule="auto"/>
        <w:ind w:firstLine="0"/>
        <w:rPr>
          <w:rFonts w:ascii="Times New Roman" w:hAnsi="Times New Roman"/>
          <w:sz w:val="22"/>
          <w:szCs w:val="22"/>
        </w:rPr>
      </w:pPr>
      <w:r w:rsidRPr="00004777">
        <w:rPr>
          <w:rFonts w:ascii="Times New Roman" w:hAnsi="Times New Roman"/>
          <w:sz w:val="22"/>
          <w:szCs w:val="22"/>
        </w:rPr>
        <w:t>Опись документов заявки</w:t>
      </w:r>
      <w:r>
        <w:rPr>
          <w:rFonts w:ascii="Times New Roman" w:hAnsi="Times New Roman"/>
          <w:sz w:val="22"/>
          <w:szCs w:val="22"/>
        </w:rPr>
        <w:t>:</w:t>
      </w:r>
    </w:p>
    <w:p w:rsidR="00E3311F" w:rsidRPr="00004777" w:rsidRDefault="00E3311F" w:rsidP="00F604D1">
      <w:pPr>
        <w:pStyle w:val="ae"/>
        <w:widowControl w:val="0"/>
        <w:spacing w:before="0" w:after="0" w:line="240" w:lineRule="auto"/>
        <w:ind w:firstLine="0"/>
        <w:rPr>
          <w:rFonts w:ascii="Times New Roman" w:hAnsi="Times New Roman"/>
          <w:sz w:val="22"/>
          <w:szCs w:val="22"/>
        </w:rPr>
      </w:pPr>
    </w:p>
    <w:tbl>
      <w:tblPr>
        <w:tblW w:w="94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5652"/>
        <w:gridCol w:w="1559"/>
        <w:gridCol w:w="1560"/>
      </w:tblGrid>
      <w:tr w:rsidR="00E3311F" w:rsidRPr="0001436C" w:rsidTr="00825A22">
        <w:trPr>
          <w:tblHeader/>
        </w:trPr>
        <w:tc>
          <w:tcPr>
            <w:tcW w:w="683" w:type="dxa"/>
            <w:vAlign w:val="center"/>
          </w:tcPr>
          <w:p w:rsidR="00E3311F" w:rsidRPr="0001436C" w:rsidRDefault="00E3311F" w:rsidP="00F604D1">
            <w:pPr>
              <w:pStyle w:val="ad"/>
              <w:jc w:val="center"/>
              <w:rPr>
                <w:rFonts w:ascii="Times New Roman" w:hAnsi="Times New Roman"/>
                <w:sz w:val="22"/>
                <w:szCs w:val="22"/>
              </w:rPr>
            </w:pPr>
            <w:r w:rsidRPr="0001436C">
              <w:rPr>
                <w:rFonts w:ascii="Times New Roman" w:hAnsi="Times New Roman"/>
                <w:sz w:val="22"/>
                <w:szCs w:val="22"/>
              </w:rPr>
              <w:t>№</w:t>
            </w:r>
          </w:p>
          <w:p w:rsidR="00E3311F" w:rsidRPr="0001436C" w:rsidRDefault="00E3311F" w:rsidP="00F604D1">
            <w:pPr>
              <w:pStyle w:val="ad"/>
              <w:jc w:val="center"/>
              <w:rPr>
                <w:rFonts w:ascii="Times New Roman" w:hAnsi="Times New Roman"/>
                <w:sz w:val="22"/>
                <w:szCs w:val="22"/>
              </w:rPr>
            </w:pPr>
            <w:proofErr w:type="gramStart"/>
            <w:r w:rsidRPr="0001436C">
              <w:rPr>
                <w:rFonts w:ascii="Times New Roman" w:hAnsi="Times New Roman"/>
                <w:sz w:val="22"/>
                <w:szCs w:val="22"/>
              </w:rPr>
              <w:t>п</w:t>
            </w:r>
            <w:proofErr w:type="gramEnd"/>
            <w:r w:rsidRPr="0001436C">
              <w:rPr>
                <w:rFonts w:ascii="Times New Roman" w:hAnsi="Times New Roman"/>
                <w:sz w:val="22"/>
                <w:szCs w:val="22"/>
              </w:rPr>
              <w:t>/п</w:t>
            </w:r>
          </w:p>
        </w:tc>
        <w:tc>
          <w:tcPr>
            <w:tcW w:w="5652" w:type="dxa"/>
            <w:vAlign w:val="center"/>
          </w:tcPr>
          <w:p w:rsidR="00E3311F" w:rsidRPr="0001436C" w:rsidRDefault="00E3311F" w:rsidP="00F604D1">
            <w:pPr>
              <w:pStyle w:val="ad"/>
              <w:jc w:val="center"/>
              <w:rPr>
                <w:rFonts w:ascii="Times New Roman" w:hAnsi="Times New Roman"/>
                <w:sz w:val="22"/>
                <w:szCs w:val="22"/>
              </w:rPr>
            </w:pPr>
            <w:r w:rsidRPr="0001436C">
              <w:rPr>
                <w:rFonts w:ascii="Times New Roman" w:hAnsi="Times New Roman"/>
                <w:sz w:val="22"/>
                <w:szCs w:val="22"/>
              </w:rPr>
              <w:t xml:space="preserve">Наименование документа </w:t>
            </w:r>
          </w:p>
          <w:p w:rsidR="00E3311F" w:rsidRPr="0001436C" w:rsidRDefault="00E3311F" w:rsidP="00F604D1">
            <w:pPr>
              <w:pStyle w:val="ad"/>
              <w:jc w:val="center"/>
              <w:rPr>
                <w:rFonts w:ascii="Times New Roman" w:hAnsi="Times New Roman"/>
                <w:sz w:val="22"/>
                <w:szCs w:val="22"/>
              </w:rPr>
            </w:pPr>
          </w:p>
        </w:tc>
        <w:tc>
          <w:tcPr>
            <w:tcW w:w="1559" w:type="dxa"/>
            <w:vAlign w:val="center"/>
          </w:tcPr>
          <w:p w:rsidR="00E3311F" w:rsidRPr="0001436C" w:rsidRDefault="00E3311F" w:rsidP="00F604D1">
            <w:pPr>
              <w:pStyle w:val="ad"/>
              <w:jc w:val="center"/>
              <w:rPr>
                <w:rFonts w:ascii="Times New Roman" w:hAnsi="Times New Roman"/>
                <w:sz w:val="22"/>
                <w:szCs w:val="22"/>
              </w:rPr>
            </w:pPr>
            <w:r w:rsidRPr="0001436C">
              <w:rPr>
                <w:rFonts w:ascii="Times New Roman" w:hAnsi="Times New Roman"/>
                <w:sz w:val="22"/>
                <w:szCs w:val="22"/>
              </w:rPr>
              <w:t xml:space="preserve">№ </w:t>
            </w:r>
          </w:p>
          <w:p w:rsidR="00E3311F" w:rsidRPr="0001436C" w:rsidRDefault="00E3311F" w:rsidP="00F604D1">
            <w:pPr>
              <w:pStyle w:val="ad"/>
              <w:jc w:val="center"/>
              <w:rPr>
                <w:rFonts w:ascii="Times New Roman" w:hAnsi="Times New Roman"/>
                <w:sz w:val="22"/>
                <w:szCs w:val="22"/>
              </w:rPr>
            </w:pPr>
            <w:r w:rsidRPr="0001436C">
              <w:rPr>
                <w:rFonts w:ascii="Times New Roman" w:hAnsi="Times New Roman"/>
                <w:sz w:val="22"/>
                <w:szCs w:val="22"/>
              </w:rPr>
              <w:t>страницы</w:t>
            </w:r>
          </w:p>
        </w:tc>
        <w:tc>
          <w:tcPr>
            <w:tcW w:w="1560" w:type="dxa"/>
            <w:vAlign w:val="center"/>
          </w:tcPr>
          <w:p w:rsidR="00E3311F" w:rsidRPr="0001436C" w:rsidRDefault="00E3311F" w:rsidP="00F604D1">
            <w:pPr>
              <w:pStyle w:val="ad"/>
              <w:jc w:val="center"/>
              <w:rPr>
                <w:rFonts w:ascii="Times New Roman" w:hAnsi="Times New Roman"/>
                <w:sz w:val="22"/>
                <w:szCs w:val="22"/>
              </w:rPr>
            </w:pPr>
            <w:r w:rsidRPr="0001436C">
              <w:rPr>
                <w:rFonts w:ascii="Times New Roman" w:hAnsi="Times New Roman"/>
                <w:sz w:val="22"/>
                <w:szCs w:val="22"/>
              </w:rPr>
              <w:t>Количество</w:t>
            </w:r>
          </w:p>
          <w:p w:rsidR="00E3311F" w:rsidRPr="0001436C" w:rsidRDefault="00E3311F" w:rsidP="00F604D1">
            <w:pPr>
              <w:pStyle w:val="ad"/>
              <w:jc w:val="center"/>
              <w:rPr>
                <w:rFonts w:ascii="Times New Roman" w:hAnsi="Times New Roman"/>
                <w:sz w:val="22"/>
                <w:szCs w:val="22"/>
              </w:rPr>
            </w:pPr>
            <w:r w:rsidRPr="0001436C">
              <w:rPr>
                <w:rFonts w:ascii="Times New Roman" w:hAnsi="Times New Roman"/>
                <w:sz w:val="22"/>
                <w:szCs w:val="22"/>
              </w:rPr>
              <w:t>страниц</w:t>
            </w:r>
          </w:p>
        </w:tc>
      </w:tr>
      <w:tr w:rsidR="00E3311F" w:rsidRPr="0001436C" w:rsidTr="00825A22">
        <w:tc>
          <w:tcPr>
            <w:tcW w:w="683" w:type="dxa"/>
            <w:vAlign w:val="center"/>
          </w:tcPr>
          <w:p w:rsidR="00E3311F" w:rsidRPr="0001436C" w:rsidRDefault="00E3311F" w:rsidP="00F604D1">
            <w:pPr>
              <w:widowControl w:val="0"/>
              <w:numPr>
                <w:ilvl w:val="0"/>
                <w:numId w:val="12"/>
              </w:numPr>
              <w:tabs>
                <w:tab w:val="left" w:pos="0"/>
              </w:tabs>
              <w:spacing w:after="0" w:line="240" w:lineRule="auto"/>
              <w:ind w:left="0" w:firstLine="0"/>
              <w:rPr>
                <w:rFonts w:ascii="Times New Roman" w:hAnsi="Times New Roman"/>
              </w:rPr>
            </w:pPr>
          </w:p>
        </w:tc>
        <w:tc>
          <w:tcPr>
            <w:tcW w:w="5652" w:type="dxa"/>
          </w:tcPr>
          <w:p w:rsidR="00E3311F" w:rsidRPr="0001436C" w:rsidRDefault="00E3311F" w:rsidP="00F604D1">
            <w:pPr>
              <w:pStyle w:val="ad"/>
              <w:rPr>
                <w:rFonts w:ascii="Times New Roman" w:hAnsi="Times New Roman"/>
                <w:sz w:val="22"/>
                <w:szCs w:val="22"/>
              </w:rPr>
            </w:pPr>
          </w:p>
        </w:tc>
        <w:tc>
          <w:tcPr>
            <w:tcW w:w="1559" w:type="dxa"/>
          </w:tcPr>
          <w:p w:rsidR="00E3311F" w:rsidRPr="0001436C" w:rsidRDefault="00E3311F" w:rsidP="00F604D1">
            <w:pPr>
              <w:pStyle w:val="ad"/>
              <w:rPr>
                <w:rFonts w:ascii="Times New Roman" w:hAnsi="Times New Roman"/>
                <w:sz w:val="22"/>
                <w:szCs w:val="22"/>
              </w:rPr>
            </w:pPr>
          </w:p>
        </w:tc>
        <w:tc>
          <w:tcPr>
            <w:tcW w:w="1560" w:type="dxa"/>
          </w:tcPr>
          <w:p w:rsidR="00E3311F" w:rsidRPr="0001436C" w:rsidRDefault="00E3311F" w:rsidP="00F604D1">
            <w:pPr>
              <w:pStyle w:val="ad"/>
              <w:rPr>
                <w:rFonts w:ascii="Times New Roman" w:hAnsi="Times New Roman"/>
                <w:sz w:val="22"/>
                <w:szCs w:val="22"/>
              </w:rPr>
            </w:pPr>
          </w:p>
        </w:tc>
      </w:tr>
      <w:tr w:rsidR="00E3311F" w:rsidRPr="0001436C" w:rsidTr="00825A22">
        <w:tc>
          <w:tcPr>
            <w:tcW w:w="683" w:type="dxa"/>
            <w:vAlign w:val="center"/>
          </w:tcPr>
          <w:p w:rsidR="00E3311F" w:rsidRPr="0001436C" w:rsidRDefault="00E3311F" w:rsidP="00F604D1">
            <w:pPr>
              <w:widowControl w:val="0"/>
              <w:numPr>
                <w:ilvl w:val="0"/>
                <w:numId w:val="12"/>
              </w:numPr>
              <w:tabs>
                <w:tab w:val="left" w:pos="0"/>
              </w:tabs>
              <w:spacing w:after="0" w:line="240" w:lineRule="auto"/>
              <w:ind w:left="0" w:firstLine="0"/>
              <w:rPr>
                <w:rFonts w:ascii="Times New Roman" w:hAnsi="Times New Roman"/>
              </w:rPr>
            </w:pPr>
          </w:p>
        </w:tc>
        <w:tc>
          <w:tcPr>
            <w:tcW w:w="5652" w:type="dxa"/>
          </w:tcPr>
          <w:p w:rsidR="00E3311F" w:rsidRPr="0001436C" w:rsidRDefault="00E3311F" w:rsidP="00F604D1">
            <w:pPr>
              <w:pStyle w:val="ad"/>
              <w:rPr>
                <w:rFonts w:ascii="Times New Roman" w:hAnsi="Times New Roman"/>
                <w:sz w:val="22"/>
                <w:szCs w:val="22"/>
              </w:rPr>
            </w:pPr>
          </w:p>
        </w:tc>
        <w:tc>
          <w:tcPr>
            <w:tcW w:w="1559" w:type="dxa"/>
          </w:tcPr>
          <w:p w:rsidR="00E3311F" w:rsidRPr="0001436C" w:rsidRDefault="00E3311F" w:rsidP="00F604D1">
            <w:pPr>
              <w:pStyle w:val="ad"/>
              <w:rPr>
                <w:rFonts w:ascii="Times New Roman" w:hAnsi="Times New Roman"/>
                <w:sz w:val="22"/>
                <w:szCs w:val="22"/>
              </w:rPr>
            </w:pPr>
          </w:p>
        </w:tc>
        <w:tc>
          <w:tcPr>
            <w:tcW w:w="1560" w:type="dxa"/>
          </w:tcPr>
          <w:p w:rsidR="00E3311F" w:rsidRPr="0001436C" w:rsidRDefault="00E3311F" w:rsidP="00F604D1">
            <w:pPr>
              <w:pStyle w:val="ad"/>
              <w:rPr>
                <w:rFonts w:ascii="Times New Roman" w:hAnsi="Times New Roman"/>
                <w:sz w:val="22"/>
                <w:szCs w:val="22"/>
              </w:rPr>
            </w:pPr>
          </w:p>
        </w:tc>
      </w:tr>
      <w:tr w:rsidR="00E3311F" w:rsidRPr="0001436C" w:rsidTr="00825A22">
        <w:tc>
          <w:tcPr>
            <w:tcW w:w="683" w:type="dxa"/>
            <w:vAlign w:val="center"/>
          </w:tcPr>
          <w:p w:rsidR="00E3311F" w:rsidRPr="0001436C" w:rsidRDefault="00E3311F" w:rsidP="00F604D1">
            <w:pPr>
              <w:widowControl w:val="0"/>
              <w:numPr>
                <w:ilvl w:val="0"/>
                <w:numId w:val="12"/>
              </w:numPr>
              <w:tabs>
                <w:tab w:val="left" w:pos="0"/>
              </w:tabs>
              <w:spacing w:after="0" w:line="240" w:lineRule="auto"/>
              <w:ind w:left="0" w:firstLine="0"/>
              <w:rPr>
                <w:rFonts w:ascii="Times New Roman" w:hAnsi="Times New Roman"/>
              </w:rPr>
            </w:pPr>
          </w:p>
        </w:tc>
        <w:tc>
          <w:tcPr>
            <w:tcW w:w="5652" w:type="dxa"/>
          </w:tcPr>
          <w:p w:rsidR="00E3311F" w:rsidRPr="0001436C" w:rsidRDefault="00E3311F" w:rsidP="00F604D1">
            <w:pPr>
              <w:pStyle w:val="ad"/>
              <w:rPr>
                <w:rFonts w:ascii="Times New Roman" w:hAnsi="Times New Roman"/>
                <w:sz w:val="22"/>
                <w:szCs w:val="22"/>
              </w:rPr>
            </w:pPr>
          </w:p>
        </w:tc>
        <w:tc>
          <w:tcPr>
            <w:tcW w:w="1559" w:type="dxa"/>
          </w:tcPr>
          <w:p w:rsidR="00E3311F" w:rsidRPr="0001436C" w:rsidRDefault="00E3311F" w:rsidP="00F604D1">
            <w:pPr>
              <w:pStyle w:val="ad"/>
              <w:rPr>
                <w:rFonts w:ascii="Times New Roman" w:hAnsi="Times New Roman"/>
                <w:sz w:val="22"/>
                <w:szCs w:val="22"/>
              </w:rPr>
            </w:pPr>
          </w:p>
        </w:tc>
        <w:tc>
          <w:tcPr>
            <w:tcW w:w="1560" w:type="dxa"/>
          </w:tcPr>
          <w:p w:rsidR="00E3311F" w:rsidRPr="0001436C" w:rsidRDefault="00E3311F" w:rsidP="00F604D1">
            <w:pPr>
              <w:pStyle w:val="ad"/>
              <w:rPr>
                <w:rFonts w:ascii="Times New Roman" w:hAnsi="Times New Roman"/>
                <w:sz w:val="22"/>
                <w:szCs w:val="22"/>
              </w:rPr>
            </w:pPr>
          </w:p>
        </w:tc>
      </w:tr>
    </w:tbl>
    <w:p w:rsidR="00E3311F" w:rsidRPr="00004777" w:rsidRDefault="00E3311F" w:rsidP="00F604D1">
      <w:pPr>
        <w:pStyle w:val="a0"/>
        <w:widowControl w:val="0"/>
        <w:tabs>
          <w:tab w:val="clear" w:pos="1134"/>
        </w:tabs>
        <w:autoSpaceDE w:val="0"/>
        <w:autoSpaceDN w:val="0"/>
        <w:spacing w:line="240" w:lineRule="auto"/>
        <w:ind w:firstLine="0"/>
      </w:pPr>
    </w:p>
    <w:p w:rsidR="00E3311F" w:rsidRPr="00004777" w:rsidRDefault="00E3311F" w:rsidP="00F604D1">
      <w:pPr>
        <w:pStyle w:val="a0"/>
        <w:widowControl w:val="0"/>
        <w:tabs>
          <w:tab w:val="clear" w:pos="1134"/>
        </w:tabs>
        <w:autoSpaceDE w:val="0"/>
        <w:autoSpaceDN w:val="0"/>
        <w:spacing w:line="240" w:lineRule="auto"/>
        <w:ind w:firstLine="0"/>
      </w:pPr>
      <w:r w:rsidRPr="00004777">
        <w:t>__________________________</w:t>
      </w:r>
      <w:r w:rsidRPr="00004777">
        <w:tab/>
        <w:t>___________________________</w:t>
      </w:r>
    </w:p>
    <w:p w:rsidR="00E3311F" w:rsidRPr="00004777" w:rsidRDefault="00E3311F" w:rsidP="00F604D1">
      <w:pPr>
        <w:pStyle w:val="Times12"/>
        <w:widowControl w:val="0"/>
        <w:ind w:firstLine="0"/>
        <w:rPr>
          <w:b/>
          <w:bCs w:val="0"/>
          <w:i/>
          <w:sz w:val="22"/>
          <w:vertAlign w:val="superscript"/>
        </w:rPr>
      </w:pPr>
      <w:r w:rsidRPr="00004777">
        <w:rPr>
          <w:b/>
          <w:bCs w:val="0"/>
          <w:i/>
          <w:sz w:val="22"/>
          <w:vertAlign w:val="superscript"/>
        </w:rPr>
        <w:t>(Подпись уполномоченного представителя)</w:t>
      </w:r>
      <w:r w:rsidRPr="00004777">
        <w:rPr>
          <w:snapToGrid w:val="0"/>
          <w:sz w:val="22"/>
        </w:rPr>
        <w:tab/>
      </w:r>
      <w:r w:rsidRPr="00004777">
        <w:rPr>
          <w:snapToGrid w:val="0"/>
          <w:sz w:val="22"/>
        </w:rPr>
        <w:tab/>
      </w:r>
      <w:r w:rsidRPr="00004777">
        <w:rPr>
          <w:b/>
          <w:bCs w:val="0"/>
          <w:i/>
          <w:sz w:val="22"/>
          <w:vertAlign w:val="superscript"/>
        </w:rPr>
        <w:t>(Имя и должность подписавшего)</w:t>
      </w:r>
    </w:p>
    <w:p w:rsidR="00E3311F" w:rsidRPr="00004777" w:rsidRDefault="00E3311F" w:rsidP="00F604D1">
      <w:pPr>
        <w:pStyle w:val="Times12"/>
        <w:widowControl w:val="0"/>
        <w:ind w:firstLine="0"/>
        <w:rPr>
          <w:bCs w:val="0"/>
          <w:sz w:val="22"/>
        </w:rPr>
      </w:pPr>
      <w:r w:rsidRPr="00004777">
        <w:rPr>
          <w:bCs w:val="0"/>
          <w:sz w:val="22"/>
        </w:rPr>
        <w:t>М.П.</w:t>
      </w:r>
    </w:p>
    <w:p w:rsidR="00E3311F" w:rsidRPr="00004777" w:rsidRDefault="00E3311F" w:rsidP="00F604D1">
      <w:pPr>
        <w:pStyle w:val="ae"/>
        <w:widowControl w:val="0"/>
        <w:spacing w:before="0" w:after="0" w:line="240" w:lineRule="auto"/>
        <w:ind w:firstLine="0"/>
        <w:rPr>
          <w:rFonts w:ascii="Times New Roman" w:hAnsi="Times New Roman"/>
          <w:b/>
          <w:bCs/>
          <w:sz w:val="22"/>
          <w:szCs w:val="22"/>
        </w:rPr>
      </w:pPr>
    </w:p>
    <w:p w:rsidR="00E3311F" w:rsidRPr="00004777" w:rsidRDefault="00E3311F" w:rsidP="00F604D1">
      <w:pPr>
        <w:pStyle w:val="ae"/>
        <w:widowControl w:val="0"/>
        <w:spacing w:before="0" w:after="0" w:line="240" w:lineRule="auto"/>
        <w:ind w:firstLine="0"/>
        <w:rPr>
          <w:rFonts w:ascii="Times New Roman" w:hAnsi="Times New Roman"/>
          <w:b/>
          <w:bCs/>
          <w:sz w:val="22"/>
          <w:szCs w:val="22"/>
        </w:rPr>
      </w:pPr>
    </w:p>
    <w:p w:rsidR="00E3311F" w:rsidRDefault="00E3311F" w:rsidP="00F604D1">
      <w:pPr>
        <w:pStyle w:val="Times12"/>
        <w:widowControl w:val="0"/>
        <w:tabs>
          <w:tab w:val="left" w:pos="709"/>
          <w:tab w:val="left" w:pos="1134"/>
        </w:tabs>
        <w:ind w:firstLine="0"/>
        <w:rPr>
          <w:bCs w:val="0"/>
          <w:sz w:val="22"/>
        </w:rPr>
      </w:pPr>
    </w:p>
    <w:p w:rsidR="00E3311F" w:rsidRPr="00004777" w:rsidRDefault="00E3311F" w:rsidP="00F604D1">
      <w:pPr>
        <w:pStyle w:val="Times12"/>
        <w:widowControl w:val="0"/>
        <w:tabs>
          <w:tab w:val="left" w:pos="709"/>
          <w:tab w:val="left" w:pos="1134"/>
        </w:tabs>
        <w:ind w:firstLine="0"/>
        <w:rPr>
          <w:bCs w:val="0"/>
          <w:sz w:val="22"/>
        </w:rPr>
      </w:pPr>
      <w:r w:rsidRPr="00004777">
        <w:rPr>
          <w:bCs w:val="0"/>
          <w:sz w:val="22"/>
        </w:rPr>
        <w:lastRenderedPageBreak/>
        <w:t>ИНСТРУКЦИИ ПО ЗАПОЛНЕНИЮ ЗАЯВКИ:</w:t>
      </w:r>
    </w:p>
    <w:p w:rsidR="00E3311F" w:rsidRPr="00004777" w:rsidRDefault="00E3311F" w:rsidP="00F604D1">
      <w:pPr>
        <w:pStyle w:val="Times12"/>
        <w:widowControl w:val="0"/>
        <w:numPr>
          <w:ilvl w:val="0"/>
          <w:numId w:val="13"/>
        </w:numPr>
        <w:tabs>
          <w:tab w:val="clear" w:pos="960"/>
          <w:tab w:val="left" w:pos="709"/>
          <w:tab w:val="left" w:pos="1134"/>
        </w:tabs>
        <w:ind w:left="0" w:firstLine="0"/>
        <w:rPr>
          <w:sz w:val="22"/>
        </w:rPr>
      </w:pPr>
      <w:r w:rsidRPr="00004777">
        <w:rPr>
          <w:sz w:val="22"/>
        </w:rPr>
        <w:t>Данные инструкции не следует воспроизводить в документах, подготовленных участником процедуры.</w:t>
      </w:r>
    </w:p>
    <w:p w:rsidR="00E3311F" w:rsidRPr="00004777" w:rsidRDefault="00E3311F" w:rsidP="00F604D1">
      <w:pPr>
        <w:pStyle w:val="Times12"/>
        <w:widowControl w:val="0"/>
        <w:numPr>
          <w:ilvl w:val="0"/>
          <w:numId w:val="13"/>
        </w:numPr>
        <w:tabs>
          <w:tab w:val="clear" w:pos="960"/>
          <w:tab w:val="left" w:pos="709"/>
          <w:tab w:val="left" w:pos="1134"/>
        </w:tabs>
        <w:ind w:left="0" w:firstLine="0"/>
        <w:rPr>
          <w:sz w:val="22"/>
        </w:rPr>
      </w:pPr>
      <w:r w:rsidRPr="00004777">
        <w:rPr>
          <w:sz w:val="22"/>
        </w:rPr>
        <w:t xml:space="preserve">Заявку </w:t>
      </w:r>
      <w:r>
        <w:rPr>
          <w:sz w:val="22"/>
        </w:rPr>
        <w:t>на участие в процедуре</w:t>
      </w:r>
      <w:r w:rsidRPr="00004777">
        <w:rPr>
          <w:sz w:val="22"/>
        </w:rPr>
        <w:t xml:space="preserve"> следует оформить на официальном бланке участника процедуры. Участник процедуры присваивает заявке </w:t>
      </w:r>
      <w:r>
        <w:rPr>
          <w:sz w:val="22"/>
        </w:rPr>
        <w:t>на участие в процедуре</w:t>
      </w:r>
      <w:r w:rsidRPr="00004777">
        <w:rPr>
          <w:sz w:val="22"/>
        </w:rPr>
        <w:t xml:space="preserve"> дату и номер в соответствии с принятыми у него правилами документооборота.</w:t>
      </w:r>
    </w:p>
    <w:p w:rsidR="00E3311F" w:rsidRPr="00004777" w:rsidRDefault="00E3311F" w:rsidP="00F604D1">
      <w:pPr>
        <w:pStyle w:val="Times12"/>
        <w:widowControl w:val="0"/>
        <w:numPr>
          <w:ilvl w:val="0"/>
          <w:numId w:val="13"/>
        </w:numPr>
        <w:tabs>
          <w:tab w:val="clear" w:pos="960"/>
          <w:tab w:val="left" w:pos="709"/>
          <w:tab w:val="left" w:pos="1134"/>
        </w:tabs>
        <w:ind w:left="0" w:firstLine="0"/>
        <w:rPr>
          <w:sz w:val="22"/>
        </w:rPr>
      </w:pPr>
      <w:r w:rsidRPr="00004777">
        <w:rPr>
          <w:sz w:val="22"/>
        </w:rPr>
        <w:t>Участник процедуры должен указать свое полное наименование (с указанием организационно-правовой формы) и юридический адрес.</w:t>
      </w:r>
    </w:p>
    <w:p w:rsidR="00E3311F" w:rsidRPr="00004777" w:rsidRDefault="00E3311F" w:rsidP="00F604D1">
      <w:pPr>
        <w:pStyle w:val="Times12"/>
        <w:widowControl w:val="0"/>
        <w:numPr>
          <w:ilvl w:val="0"/>
          <w:numId w:val="13"/>
        </w:numPr>
        <w:tabs>
          <w:tab w:val="clear" w:pos="960"/>
          <w:tab w:val="left" w:pos="709"/>
          <w:tab w:val="left" w:pos="1134"/>
        </w:tabs>
        <w:ind w:left="0" w:firstLine="0"/>
        <w:rPr>
          <w:sz w:val="22"/>
        </w:rPr>
      </w:pPr>
      <w:r w:rsidRPr="00004777">
        <w:rPr>
          <w:sz w:val="22"/>
        </w:rPr>
        <w:t>Участник процедуры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w:t>
      </w:r>
      <w:proofErr w:type="gramStart"/>
      <w:r w:rsidRPr="00004777">
        <w:rPr>
          <w:sz w:val="22"/>
        </w:rPr>
        <w:t>,Х</w:t>
      </w:r>
      <w:proofErr w:type="gramEnd"/>
      <w:r w:rsidRPr="00004777">
        <w:rPr>
          <w:sz w:val="22"/>
        </w:rPr>
        <w:t>Х руб., например: «1 234 567,89 руб. (Один миллион двести тридцать четыре тысячи пятьсот шестьдесят семь руб. восемьдесят девять коп.)».</w:t>
      </w:r>
    </w:p>
    <w:p w:rsidR="00E3311F" w:rsidRPr="00004777" w:rsidRDefault="00E3311F" w:rsidP="00F604D1">
      <w:pPr>
        <w:pStyle w:val="Times12"/>
        <w:widowControl w:val="0"/>
        <w:numPr>
          <w:ilvl w:val="0"/>
          <w:numId w:val="13"/>
        </w:numPr>
        <w:tabs>
          <w:tab w:val="clear" w:pos="960"/>
          <w:tab w:val="left" w:pos="709"/>
          <w:tab w:val="left" w:pos="1134"/>
        </w:tabs>
        <w:ind w:left="0" w:firstLine="0"/>
        <w:rPr>
          <w:sz w:val="22"/>
        </w:rPr>
      </w:pPr>
      <w:r w:rsidRPr="00004777">
        <w:rPr>
          <w:sz w:val="22"/>
        </w:rPr>
        <w:t>Участник процедуры должен указать срок действия Заявки.</w:t>
      </w:r>
    </w:p>
    <w:p w:rsidR="00E3311F" w:rsidRPr="00004777" w:rsidRDefault="00E3311F" w:rsidP="00F604D1">
      <w:pPr>
        <w:pStyle w:val="Times12"/>
        <w:widowControl w:val="0"/>
        <w:numPr>
          <w:ilvl w:val="0"/>
          <w:numId w:val="13"/>
        </w:numPr>
        <w:tabs>
          <w:tab w:val="clear" w:pos="960"/>
          <w:tab w:val="left" w:pos="709"/>
          <w:tab w:val="left" w:pos="1134"/>
        </w:tabs>
        <w:ind w:left="0" w:firstLine="0"/>
        <w:rPr>
          <w:sz w:val="22"/>
        </w:rPr>
      </w:pPr>
      <w:r w:rsidRPr="00004777">
        <w:rPr>
          <w:sz w:val="22"/>
        </w:rPr>
        <w:t>Участник процедуры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w:t>
      </w:r>
    </w:p>
    <w:p w:rsidR="00E3311F" w:rsidRPr="00004777" w:rsidRDefault="00E3311F" w:rsidP="00F604D1">
      <w:pPr>
        <w:pStyle w:val="Times12"/>
        <w:widowControl w:val="0"/>
        <w:numPr>
          <w:ilvl w:val="0"/>
          <w:numId w:val="13"/>
        </w:numPr>
        <w:tabs>
          <w:tab w:val="clear" w:pos="960"/>
          <w:tab w:val="left" w:pos="709"/>
          <w:tab w:val="left" w:pos="1134"/>
        </w:tabs>
        <w:ind w:left="0" w:firstLine="0"/>
        <w:rPr>
          <w:sz w:val="22"/>
        </w:rPr>
      </w:pPr>
      <w:r w:rsidRPr="00004777">
        <w:rPr>
          <w:sz w:val="22"/>
        </w:rPr>
        <w:t xml:space="preserve">Заявка на участие в </w:t>
      </w:r>
      <w:r>
        <w:rPr>
          <w:sz w:val="22"/>
        </w:rPr>
        <w:t>процедуре</w:t>
      </w:r>
      <w:r w:rsidRPr="00004777">
        <w:rPr>
          <w:sz w:val="22"/>
        </w:rPr>
        <w:t xml:space="preserve"> должна быть подписана участником </w:t>
      </w:r>
      <w:r>
        <w:rPr>
          <w:sz w:val="22"/>
        </w:rPr>
        <w:t>процедуры</w:t>
      </w:r>
      <w:r w:rsidRPr="00004777">
        <w:rPr>
          <w:sz w:val="22"/>
        </w:rPr>
        <w:t xml:space="preserve"> либо уполномоченным представителем участника </w:t>
      </w:r>
      <w:r>
        <w:rPr>
          <w:sz w:val="22"/>
        </w:rPr>
        <w:t>процедуры</w:t>
      </w:r>
      <w:r w:rsidRPr="00004777">
        <w:rPr>
          <w:sz w:val="22"/>
        </w:rPr>
        <w:t>.</w:t>
      </w:r>
    </w:p>
    <w:p w:rsidR="00E3311F" w:rsidRDefault="00E3311F">
      <w:pPr>
        <w:rPr>
          <w:rFonts w:ascii="Times New Roman" w:hAnsi="Times New Roman"/>
        </w:rPr>
      </w:pPr>
      <w:r>
        <w:rPr>
          <w:rFonts w:ascii="Times New Roman" w:hAnsi="Times New Roman"/>
        </w:rPr>
        <w:br w:type="page"/>
      </w:r>
    </w:p>
    <w:p w:rsidR="00E3311F" w:rsidRPr="008045D9" w:rsidRDefault="00E3311F" w:rsidP="008045D9">
      <w:pPr>
        <w:widowControl w:val="0"/>
        <w:spacing w:after="0" w:line="240" w:lineRule="auto"/>
        <w:jc w:val="right"/>
        <w:rPr>
          <w:rFonts w:ascii="Times New Roman" w:hAnsi="Times New Roman"/>
        </w:rPr>
      </w:pPr>
      <w:r w:rsidRPr="008045D9">
        <w:rPr>
          <w:rFonts w:ascii="Times New Roman" w:hAnsi="Times New Roman"/>
        </w:rPr>
        <w:lastRenderedPageBreak/>
        <w:t>Форма 2</w:t>
      </w:r>
    </w:p>
    <w:p w:rsidR="00E3311F" w:rsidRPr="008045D9" w:rsidRDefault="00E3311F" w:rsidP="008045D9">
      <w:pPr>
        <w:pStyle w:val="Times12"/>
        <w:widowControl w:val="0"/>
        <w:ind w:firstLine="0"/>
        <w:jc w:val="right"/>
        <w:rPr>
          <w:iCs/>
          <w:sz w:val="22"/>
        </w:rPr>
      </w:pPr>
      <w:r w:rsidRPr="008045D9">
        <w:rPr>
          <w:iCs/>
          <w:sz w:val="22"/>
        </w:rPr>
        <w:t xml:space="preserve">Приложение к заявке  </w:t>
      </w:r>
    </w:p>
    <w:p w:rsidR="00E3311F" w:rsidRPr="008045D9" w:rsidRDefault="00E3311F" w:rsidP="008045D9">
      <w:pPr>
        <w:pStyle w:val="Times12"/>
        <w:widowControl w:val="0"/>
        <w:ind w:firstLine="0"/>
        <w:jc w:val="right"/>
        <w:rPr>
          <w:iCs/>
          <w:sz w:val="22"/>
        </w:rPr>
      </w:pPr>
      <w:r w:rsidRPr="008045D9">
        <w:rPr>
          <w:iCs/>
          <w:sz w:val="22"/>
        </w:rPr>
        <w:t>от «___» __________ 20___ г. № ______</w:t>
      </w:r>
    </w:p>
    <w:p w:rsidR="00E3311F" w:rsidRPr="008045D9" w:rsidRDefault="00E3311F" w:rsidP="008045D9">
      <w:pPr>
        <w:widowControl w:val="0"/>
        <w:spacing w:after="0" w:line="240" w:lineRule="auto"/>
        <w:jc w:val="right"/>
        <w:rPr>
          <w:rFonts w:ascii="Times New Roman" w:hAnsi="Times New Roman"/>
          <w:b/>
        </w:rPr>
      </w:pPr>
    </w:p>
    <w:p w:rsidR="00E3311F" w:rsidRPr="008045D9" w:rsidRDefault="00E3311F" w:rsidP="008045D9">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bookmarkStart w:id="31" w:name="_Анкета_Претендента_на"/>
      <w:bookmarkStart w:id="32" w:name="_Анкета_Участника_процедуры"/>
      <w:bookmarkStart w:id="33" w:name="_Toc255987077"/>
      <w:bookmarkStart w:id="34" w:name="_Toc295134176"/>
      <w:bookmarkStart w:id="35" w:name="_Toc315422453"/>
      <w:bookmarkEnd w:id="31"/>
      <w:bookmarkEnd w:id="32"/>
      <w:r w:rsidRPr="008045D9">
        <w:rPr>
          <w:rFonts w:ascii="Times New Roman" w:hAnsi="Times New Roman"/>
          <w:b w:val="0"/>
          <w:i w:val="0"/>
          <w:sz w:val="22"/>
          <w:szCs w:val="22"/>
        </w:rPr>
        <w:t>АНКЕТА УЧАСТНИКА ПРОЦЕДУРЫ (Форма 2)</w:t>
      </w:r>
      <w:bookmarkEnd w:id="33"/>
      <w:bookmarkEnd w:id="34"/>
      <w:bookmarkEnd w:id="35"/>
    </w:p>
    <w:p w:rsidR="00E3311F" w:rsidRPr="008045D9" w:rsidRDefault="00E3311F" w:rsidP="008045D9">
      <w:pPr>
        <w:pStyle w:val="Times12"/>
        <w:widowControl w:val="0"/>
        <w:ind w:firstLine="0"/>
        <w:rPr>
          <w:sz w:val="22"/>
        </w:rPr>
      </w:pPr>
    </w:p>
    <w:p w:rsidR="00E3311F" w:rsidRPr="008045D9" w:rsidRDefault="00E3311F" w:rsidP="008045D9">
      <w:pPr>
        <w:pStyle w:val="Times12"/>
        <w:widowControl w:val="0"/>
        <w:ind w:firstLine="0"/>
        <w:rPr>
          <w:i/>
          <w:sz w:val="22"/>
        </w:rPr>
      </w:pPr>
      <w:r w:rsidRPr="008045D9">
        <w:rPr>
          <w:sz w:val="22"/>
        </w:rPr>
        <w:t xml:space="preserve">Участник процедуры: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E3311F" w:rsidRPr="0001436C" w:rsidTr="008B3AE5">
        <w:trPr>
          <w:cantSplit/>
          <w:trHeight w:val="240"/>
          <w:tblHeader/>
        </w:trPr>
        <w:tc>
          <w:tcPr>
            <w:tcW w:w="620" w:type="dxa"/>
            <w:vAlign w:val="center"/>
          </w:tcPr>
          <w:p w:rsidR="00E3311F" w:rsidRPr="008045D9" w:rsidRDefault="00E3311F" w:rsidP="008045D9">
            <w:pPr>
              <w:pStyle w:val="af"/>
              <w:keepNext w:val="0"/>
              <w:widowControl w:val="0"/>
              <w:spacing w:before="0" w:after="0"/>
              <w:ind w:left="0" w:right="0"/>
              <w:jc w:val="center"/>
              <w:rPr>
                <w:szCs w:val="22"/>
              </w:rPr>
            </w:pPr>
            <w:r w:rsidRPr="008045D9">
              <w:rPr>
                <w:szCs w:val="22"/>
              </w:rPr>
              <w:t>№</w:t>
            </w:r>
          </w:p>
        </w:tc>
        <w:tc>
          <w:tcPr>
            <w:tcW w:w="6434" w:type="dxa"/>
            <w:vAlign w:val="center"/>
          </w:tcPr>
          <w:p w:rsidR="00E3311F" w:rsidRPr="008045D9" w:rsidRDefault="00E3311F" w:rsidP="008045D9">
            <w:pPr>
              <w:pStyle w:val="af"/>
              <w:keepNext w:val="0"/>
              <w:widowControl w:val="0"/>
              <w:spacing w:before="0" w:after="0"/>
              <w:ind w:left="0" w:right="0"/>
              <w:jc w:val="center"/>
              <w:rPr>
                <w:szCs w:val="22"/>
              </w:rPr>
            </w:pPr>
            <w:r w:rsidRPr="008045D9">
              <w:rPr>
                <w:szCs w:val="22"/>
              </w:rPr>
              <w:t>Наименование</w:t>
            </w:r>
          </w:p>
        </w:tc>
        <w:tc>
          <w:tcPr>
            <w:tcW w:w="2619" w:type="dxa"/>
            <w:vAlign w:val="center"/>
          </w:tcPr>
          <w:p w:rsidR="00E3311F" w:rsidRPr="008045D9" w:rsidRDefault="00E3311F" w:rsidP="008045D9">
            <w:pPr>
              <w:pStyle w:val="af"/>
              <w:keepNext w:val="0"/>
              <w:widowControl w:val="0"/>
              <w:spacing w:before="0" w:after="0"/>
              <w:ind w:left="0" w:right="0"/>
              <w:jc w:val="center"/>
              <w:rPr>
                <w:szCs w:val="22"/>
              </w:rPr>
            </w:pPr>
            <w:r w:rsidRPr="008045D9">
              <w:rPr>
                <w:szCs w:val="22"/>
              </w:rPr>
              <w:t xml:space="preserve">Сведения </w:t>
            </w:r>
            <w:proofErr w:type="gramStart"/>
            <w:r w:rsidRPr="008045D9">
              <w:rPr>
                <w:szCs w:val="22"/>
              </w:rPr>
              <w:t>о</w:t>
            </w:r>
            <w:proofErr w:type="gramEnd"/>
            <w:r w:rsidRPr="008045D9">
              <w:rPr>
                <w:szCs w:val="22"/>
              </w:rPr>
              <w:t xml:space="preserve"> участнике процедуры </w:t>
            </w:r>
          </w:p>
        </w:tc>
      </w:tr>
      <w:tr w:rsidR="00E3311F" w:rsidRPr="0001436C" w:rsidTr="008B3AE5">
        <w:trPr>
          <w:cantSplit/>
          <w:trHeight w:val="471"/>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Фирменное наименование (Полное и сокращенное наименования организации либо Ф.И.О. участника процедуры</w:t>
            </w:r>
            <w:r>
              <w:rPr>
                <w:sz w:val="22"/>
                <w:szCs w:val="22"/>
              </w:rPr>
              <w:t xml:space="preserve"> </w:t>
            </w:r>
            <w:r w:rsidRPr="008045D9">
              <w:rPr>
                <w:sz w:val="22"/>
                <w:szCs w:val="22"/>
              </w:rPr>
              <w:t>– физического лица, в том числе, зарегистрированного в качестве индивидуального предпринимателя)</w:t>
            </w:r>
          </w:p>
        </w:tc>
        <w:tc>
          <w:tcPr>
            <w:tcW w:w="2619" w:type="dxa"/>
            <w:vAlign w:val="center"/>
          </w:tcPr>
          <w:p w:rsidR="00E3311F" w:rsidRPr="008045D9" w:rsidRDefault="00E3311F" w:rsidP="008045D9">
            <w:pPr>
              <w:pStyle w:val="a"/>
              <w:widowControl w:val="0"/>
              <w:numPr>
                <w:ilvl w:val="0"/>
                <w:numId w:val="0"/>
              </w:numPr>
              <w:spacing w:before="0" w:after="0"/>
              <w:ind w:right="0"/>
              <w:jc w:val="center"/>
              <w:rPr>
                <w:sz w:val="22"/>
                <w:szCs w:val="22"/>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Организационно - правовая форма</w:t>
            </w:r>
          </w:p>
        </w:tc>
        <w:tc>
          <w:tcPr>
            <w:tcW w:w="2619" w:type="dxa"/>
            <w:vAlign w:val="center"/>
          </w:tcPr>
          <w:p w:rsidR="00E3311F" w:rsidRPr="008045D9" w:rsidRDefault="00E3311F" w:rsidP="008045D9">
            <w:pPr>
              <w:pStyle w:val="a"/>
              <w:widowControl w:val="0"/>
              <w:numPr>
                <w:ilvl w:val="0"/>
                <w:numId w:val="0"/>
              </w:numPr>
              <w:spacing w:before="0" w:after="0"/>
              <w:ind w:right="0"/>
              <w:jc w:val="center"/>
              <w:rPr>
                <w:sz w:val="22"/>
                <w:szCs w:val="22"/>
              </w:rPr>
            </w:pPr>
          </w:p>
        </w:tc>
      </w:tr>
      <w:tr w:rsidR="00E3311F" w:rsidRPr="0001436C" w:rsidTr="008B3AE5">
        <w:trPr>
          <w:cantSplit/>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E3311F" w:rsidRPr="008045D9" w:rsidRDefault="00E3311F" w:rsidP="008045D9">
            <w:pPr>
              <w:pStyle w:val="a"/>
              <w:widowControl w:val="0"/>
              <w:numPr>
                <w:ilvl w:val="0"/>
                <w:numId w:val="0"/>
              </w:numPr>
              <w:spacing w:before="0" w:after="0"/>
              <w:ind w:right="0"/>
              <w:jc w:val="center"/>
              <w:rPr>
                <w:sz w:val="22"/>
                <w:szCs w:val="22"/>
              </w:rPr>
            </w:pPr>
          </w:p>
        </w:tc>
      </w:tr>
      <w:tr w:rsidR="00E3311F" w:rsidRPr="0001436C" w:rsidTr="008B3AE5">
        <w:trPr>
          <w:cantSplit/>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w:t>
            </w:r>
            <w:proofErr w:type="gramStart"/>
            <w:r w:rsidRPr="008045D9">
              <w:rPr>
                <w:sz w:val="22"/>
                <w:szCs w:val="22"/>
              </w:rPr>
              <w:t>ы–</w:t>
            </w:r>
            <w:proofErr w:type="gramEnd"/>
            <w:r w:rsidRPr="008045D9">
              <w:rPr>
                <w:sz w:val="22"/>
                <w:szCs w:val="22"/>
              </w:rPr>
              <w:t xml:space="preserve"> физического лица</w:t>
            </w:r>
          </w:p>
        </w:tc>
        <w:tc>
          <w:tcPr>
            <w:tcW w:w="2619" w:type="dxa"/>
            <w:vAlign w:val="center"/>
          </w:tcPr>
          <w:p w:rsidR="00E3311F" w:rsidRPr="008045D9" w:rsidRDefault="00E3311F" w:rsidP="008045D9">
            <w:pPr>
              <w:pStyle w:val="a"/>
              <w:widowControl w:val="0"/>
              <w:numPr>
                <w:ilvl w:val="0"/>
                <w:numId w:val="0"/>
              </w:numPr>
              <w:spacing w:before="0" w:after="0"/>
              <w:ind w:right="0"/>
              <w:jc w:val="center"/>
              <w:rPr>
                <w:sz w:val="22"/>
                <w:szCs w:val="22"/>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Виды деятельности</w:t>
            </w:r>
          </w:p>
        </w:tc>
        <w:tc>
          <w:tcPr>
            <w:tcW w:w="2619" w:type="dxa"/>
            <w:vAlign w:val="center"/>
          </w:tcPr>
          <w:p w:rsidR="00E3311F" w:rsidRPr="008045D9" w:rsidRDefault="00E3311F" w:rsidP="008045D9">
            <w:pPr>
              <w:pStyle w:val="a"/>
              <w:widowControl w:val="0"/>
              <w:numPr>
                <w:ilvl w:val="0"/>
                <w:numId w:val="0"/>
              </w:numPr>
              <w:spacing w:before="0" w:after="0"/>
              <w:ind w:right="0"/>
              <w:jc w:val="center"/>
              <w:rPr>
                <w:sz w:val="22"/>
                <w:szCs w:val="22"/>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Срок деятельности (с учетом правопреемственности)</w:t>
            </w:r>
          </w:p>
        </w:tc>
        <w:tc>
          <w:tcPr>
            <w:tcW w:w="2619" w:type="dxa"/>
            <w:vAlign w:val="center"/>
          </w:tcPr>
          <w:p w:rsidR="00E3311F" w:rsidRPr="008045D9" w:rsidRDefault="00E3311F" w:rsidP="008045D9">
            <w:pPr>
              <w:pStyle w:val="a"/>
              <w:widowControl w:val="0"/>
              <w:numPr>
                <w:ilvl w:val="0"/>
                <w:numId w:val="0"/>
              </w:numPr>
              <w:spacing w:before="0" w:after="0"/>
              <w:ind w:right="0"/>
              <w:jc w:val="center"/>
              <w:rPr>
                <w:sz w:val="22"/>
                <w:szCs w:val="22"/>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ИНН, КПП, ОГРН, ОКПО</w:t>
            </w:r>
          </w:p>
        </w:tc>
        <w:tc>
          <w:tcPr>
            <w:tcW w:w="2619" w:type="dxa"/>
            <w:vAlign w:val="center"/>
          </w:tcPr>
          <w:p w:rsidR="00E3311F" w:rsidRPr="008045D9" w:rsidRDefault="00E3311F" w:rsidP="008045D9">
            <w:pPr>
              <w:pStyle w:val="a"/>
              <w:widowControl w:val="0"/>
              <w:numPr>
                <w:ilvl w:val="0"/>
                <w:numId w:val="0"/>
              </w:numPr>
              <w:spacing w:before="0" w:after="0"/>
              <w:ind w:right="0"/>
              <w:jc w:val="center"/>
              <w:rPr>
                <w:sz w:val="22"/>
                <w:szCs w:val="22"/>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Юридический адрес (страна, адрес)</w:t>
            </w:r>
          </w:p>
        </w:tc>
        <w:tc>
          <w:tcPr>
            <w:tcW w:w="2619" w:type="dxa"/>
            <w:vAlign w:val="center"/>
          </w:tcPr>
          <w:p w:rsidR="00E3311F" w:rsidRPr="008045D9" w:rsidRDefault="00E3311F" w:rsidP="008045D9">
            <w:pPr>
              <w:pStyle w:val="a"/>
              <w:widowControl w:val="0"/>
              <w:numPr>
                <w:ilvl w:val="0"/>
                <w:numId w:val="0"/>
              </w:numPr>
              <w:spacing w:before="0" w:after="0"/>
              <w:ind w:right="0"/>
              <w:jc w:val="center"/>
              <w:rPr>
                <w:sz w:val="22"/>
                <w:szCs w:val="22"/>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Почтовый адрес (страна, адрес)</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Фактическое местоположение</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Телефоны (с указанием кода города)</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Факс (с указанием кода города)</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 xml:space="preserve">Адрес электронной почты </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Филиалы: перечислить наименования и почтовые адреса</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r w:rsidR="00E3311F" w:rsidRPr="0001436C" w:rsidTr="008B3AE5">
        <w:trPr>
          <w:cantSplit/>
          <w:trHeight w:val="284"/>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Размер уставного капитала</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r w:rsidR="00E3311F" w:rsidRPr="0001436C" w:rsidTr="008B3AE5">
        <w:trPr>
          <w:cantSplit/>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Стоимость основных фондов (по балансу последнего завершенного периода)</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r w:rsidR="00E3311F" w:rsidRPr="0001436C" w:rsidTr="008B3AE5">
        <w:trPr>
          <w:cantSplit/>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Банковские реквизиты (наименование и адрес банка, номер расчетного счета участника процедуры в банке, телефоны банка, прочие банковские реквизиты)</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r w:rsidR="00E3311F" w:rsidRPr="0001436C" w:rsidTr="008B3AE5">
        <w:trPr>
          <w:cantSplit/>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Фамилия, Имя и Отчество руководителя участника процедуры, имеющего право подписи согласно учредительным документам, с указанием должности и контактного телефона</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r w:rsidR="00E3311F" w:rsidRPr="0001436C" w:rsidTr="008B3AE5">
        <w:trPr>
          <w:cantSplit/>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C65930">
            <w:pPr>
              <w:pStyle w:val="a"/>
              <w:widowControl w:val="0"/>
              <w:numPr>
                <w:ilvl w:val="0"/>
                <w:numId w:val="0"/>
              </w:numPr>
              <w:spacing w:before="0" w:after="0"/>
              <w:ind w:right="0"/>
              <w:rPr>
                <w:sz w:val="22"/>
                <w:szCs w:val="22"/>
              </w:rPr>
            </w:pPr>
            <w:r w:rsidRPr="008045D9">
              <w:rPr>
                <w:sz w:val="22"/>
                <w:szCs w:val="22"/>
              </w:rPr>
              <w:t>Орган управления участника процедур</w:t>
            </w:r>
            <w:proofErr w:type="gramStart"/>
            <w:r w:rsidRPr="008045D9">
              <w:rPr>
                <w:sz w:val="22"/>
                <w:szCs w:val="22"/>
              </w:rPr>
              <w:t>ы–</w:t>
            </w:r>
            <w:proofErr w:type="gramEnd"/>
            <w:r w:rsidRPr="008045D9">
              <w:rPr>
                <w:sz w:val="22"/>
                <w:szCs w:val="22"/>
              </w:rPr>
              <w:t xml:space="preserve"> юридического лица, уполномоченный на одобрение сделки, право на заключение которой является предметом </w:t>
            </w:r>
            <w:r>
              <w:rPr>
                <w:sz w:val="22"/>
                <w:szCs w:val="22"/>
              </w:rPr>
              <w:t>настоящей процедуры</w:t>
            </w:r>
            <w:r w:rsidRPr="008045D9">
              <w:rPr>
                <w:sz w:val="22"/>
                <w:szCs w:val="22"/>
              </w:rPr>
              <w:t xml:space="preserve"> и порядок одобрения соответствующей сделки</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r w:rsidR="00E3311F" w:rsidRPr="0001436C" w:rsidTr="008B3AE5">
        <w:trPr>
          <w:cantSplit/>
        </w:trPr>
        <w:tc>
          <w:tcPr>
            <w:tcW w:w="620" w:type="dxa"/>
            <w:vAlign w:val="center"/>
          </w:tcPr>
          <w:p w:rsidR="00E3311F" w:rsidRPr="008045D9" w:rsidRDefault="00E3311F" w:rsidP="008045D9">
            <w:pPr>
              <w:pStyle w:val="af"/>
              <w:keepNext w:val="0"/>
              <w:widowControl w:val="0"/>
              <w:numPr>
                <w:ilvl w:val="0"/>
                <w:numId w:val="14"/>
              </w:numPr>
              <w:spacing w:before="0" w:after="0"/>
              <w:ind w:left="0" w:right="0" w:firstLine="0"/>
              <w:jc w:val="center"/>
              <w:rPr>
                <w:szCs w:val="22"/>
              </w:rPr>
            </w:pPr>
          </w:p>
        </w:tc>
        <w:tc>
          <w:tcPr>
            <w:tcW w:w="6434" w:type="dxa"/>
            <w:vAlign w:val="center"/>
          </w:tcPr>
          <w:p w:rsidR="00E3311F" w:rsidRPr="008045D9" w:rsidRDefault="00E3311F" w:rsidP="008045D9">
            <w:pPr>
              <w:pStyle w:val="a"/>
              <w:widowControl w:val="0"/>
              <w:numPr>
                <w:ilvl w:val="0"/>
                <w:numId w:val="0"/>
              </w:numPr>
              <w:spacing w:before="0" w:after="0"/>
              <w:ind w:right="0"/>
              <w:rPr>
                <w:sz w:val="22"/>
                <w:szCs w:val="22"/>
              </w:rPr>
            </w:pPr>
            <w:r w:rsidRPr="008045D9">
              <w:rPr>
                <w:sz w:val="22"/>
                <w:szCs w:val="22"/>
              </w:rPr>
              <w:t xml:space="preserve">Фамилия, Имя и Отчество уполномоченного лица участника процедуры с указанием должности, контактного телефона, </w:t>
            </w:r>
            <w:proofErr w:type="spellStart"/>
            <w:r w:rsidRPr="008045D9">
              <w:rPr>
                <w:sz w:val="22"/>
                <w:szCs w:val="22"/>
              </w:rPr>
              <w:t>эл</w:t>
            </w:r>
            <w:proofErr w:type="gramStart"/>
            <w:r w:rsidRPr="008045D9">
              <w:rPr>
                <w:sz w:val="22"/>
                <w:szCs w:val="22"/>
              </w:rPr>
              <w:t>.п</w:t>
            </w:r>
            <w:proofErr w:type="gramEnd"/>
            <w:r w:rsidRPr="008045D9">
              <w:rPr>
                <w:sz w:val="22"/>
                <w:szCs w:val="22"/>
              </w:rPr>
              <w:t>очты</w:t>
            </w:r>
            <w:proofErr w:type="spellEnd"/>
            <w:r w:rsidRPr="008045D9">
              <w:rPr>
                <w:sz w:val="22"/>
                <w:szCs w:val="22"/>
              </w:rPr>
              <w:t xml:space="preserve"> </w:t>
            </w:r>
          </w:p>
        </w:tc>
        <w:tc>
          <w:tcPr>
            <w:tcW w:w="2619" w:type="dxa"/>
            <w:vAlign w:val="center"/>
          </w:tcPr>
          <w:p w:rsidR="00E3311F" w:rsidRPr="0001436C" w:rsidRDefault="00E3311F" w:rsidP="008045D9">
            <w:pPr>
              <w:widowControl w:val="0"/>
              <w:spacing w:after="0" w:line="240" w:lineRule="auto"/>
              <w:jc w:val="center"/>
              <w:rPr>
                <w:rFonts w:ascii="Times New Roman" w:hAnsi="Times New Roman"/>
              </w:rPr>
            </w:pPr>
          </w:p>
        </w:tc>
      </w:tr>
    </w:tbl>
    <w:p w:rsidR="00E3311F" w:rsidRPr="008045D9" w:rsidRDefault="00E3311F" w:rsidP="008045D9">
      <w:pPr>
        <w:pStyle w:val="a0"/>
        <w:widowControl w:val="0"/>
        <w:numPr>
          <w:ilvl w:val="0"/>
          <w:numId w:val="0"/>
        </w:numPr>
        <w:tabs>
          <w:tab w:val="clear" w:pos="1134"/>
        </w:tabs>
        <w:autoSpaceDE w:val="0"/>
        <w:autoSpaceDN w:val="0"/>
        <w:spacing w:line="240" w:lineRule="auto"/>
      </w:pPr>
      <w:bookmarkStart w:id="36" w:name="_Toc98251773"/>
    </w:p>
    <w:p w:rsidR="00E3311F" w:rsidRPr="008045D9" w:rsidRDefault="00E3311F" w:rsidP="008045D9">
      <w:pPr>
        <w:pStyle w:val="a0"/>
        <w:widowControl w:val="0"/>
        <w:numPr>
          <w:ilvl w:val="0"/>
          <w:numId w:val="0"/>
        </w:numPr>
        <w:tabs>
          <w:tab w:val="clear" w:pos="1134"/>
        </w:tabs>
        <w:autoSpaceDE w:val="0"/>
        <w:autoSpaceDN w:val="0"/>
        <w:spacing w:line="240" w:lineRule="auto"/>
      </w:pPr>
      <w:r w:rsidRPr="008045D9">
        <w:t>_____________________</w:t>
      </w:r>
      <w:r w:rsidRPr="008045D9">
        <w:tab/>
      </w:r>
      <w:r w:rsidRPr="008045D9">
        <w:tab/>
        <w:t>___________________________</w:t>
      </w:r>
    </w:p>
    <w:p w:rsidR="00E3311F" w:rsidRPr="008045D9" w:rsidRDefault="00E3311F" w:rsidP="008045D9">
      <w:pPr>
        <w:pStyle w:val="Times12"/>
        <w:widowControl w:val="0"/>
        <w:ind w:firstLine="0"/>
        <w:rPr>
          <w:b/>
          <w:bCs w:val="0"/>
          <w:i/>
          <w:sz w:val="22"/>
          <w:vertAlign w:val="superscript"/>
        </w:rPr>
      </w:pPr>
      <w:r w:rsidRPr="008045D9">
        <w:rPr>
          <w:b/>
          <w:bCs w:val="0"/>
          <w:i/>
          <w:sz w:val="22"/>
          <w:vertAlign w:val="superscript"/>
        </w:rPr>
        <w:t>(Подпись уполномоченного представителя)</w:t>
      </w:r>
      <w:r w:rsidRPr="008045D9">
        <w:rPr>
          <w:snapToGrid w:val="0"/>
          <w:sz w:val="22"/>
        </w:rPr>
        <w:tab/>
      </w:r>
      <w:r w:rsidRPr="008045D9">
        <w:rPr>
          <w:snapToGrid w:val="0"/>
          <w:sz w:val="22"/>
        </w:rPr>
        <w:tab/>
      </w:r>
      <w:r w:rsidRPr="008045D9">
        <w:rPr>
          <w:b/>
          <w:bCs w:val="0"/>
          <w:i/>
          <w:sz w:val="22"/>
          <w:vertAlign w:val="superscript"/>
        </w:rPr>
        <w:t>(Имя и должность подписавшего)</w:t>
      </w:r>
    </w:p>
    <w:p w:rsidR="00E3311F" w:rsidRPr="008045D9" w:rsidRDefault="00E3311F" w:rsidP="008045D9">
      <w:pPr>
        <w:pStyle w:val="Times12"/>
        <w:widowControl w:val="0"/>
        <w:ind w:firstLine="0"/>
        <w:rPr>
          <w:bCs w:val="0"/>
          <w:sz w:val="22"/>
        </w:rPr>
      </w:pPr>
      <w:r w:rsidRPr="008045D9">
        <w:rPr>
          <w:bCs w:val="0"/>
          <w:sz w:val="22"/>
        </w:rPr>
        <w:t>М.П.</w:t>
      </w:r>
    </w:p>
    <w:p w:rsidR="00E3311F" w:rsidRPr="008045D9" w:rsidRDefault="00E3311F" w:rsidP="008045D9">
      <w:pPr>
        <w:pStyle w:val="Times12"/>
        <w:widowControl w:val="0"/>
        <w:tabs>
          <w:tab w:val="left" w:pos="709"/>
          <w:tab w:val="left" w:pos="1134"/>
        </w:tabs>
        <w:ind w:firstLine="0"/>
        <w:rPr>
          <w:bCs w:val="0"/>
          <w:sz w:val="22"/>
        </w:rPr>
      </w:pPr>
    </w:p>
    <w:p w:rsidR="00E3311F" w:rsidRPr="008045D9" w:rsidRDefault="00E3311F" w:rsidP="008045D9">
      <w:pPr>
        <w:pStyle w:val="Times12"/>
        <w:widowControl w:val="0"/>
        <w:tabs>
          <w:tab w:val="left" w:pos="709"/>
          <w:tab w:val="left" w:pos="1134"/>
        </w:tabs>
        <w:ind w:firstLine="0"/>
        <w:rPr>
          <w:bCs w:val="0"/>
          <w:sz w:val="22"/>
        </w:rPr>
      </w:pPr>
    </w:p>
    <w:p w:rsidR="00E3311F" w:rsidRPr="008045D9" w:rsidRDefault="00E3311F" w:rsidP="008045D9">
      <w:pPr>
        <w:pStyle w:val="Times12"/>
        <w:widowControl w:val="0"/>
        <w:tabs>
          <w:tab w:val="left" w:pos="709"/>
          <w:tab w:val="left" w:pos="1134"/>
        </w:tabs>
        <w:ind w:firstLine="0"/>
        <w:rPr>
          <w:bCs w:val="0"/>
          <w:sz w:val="22"/>
        </w:rPr>
      </w:pPr>
    </w:p>
    <w:p w:rsidR="00E3311F" w:rsidRPr="008045D9" w:rsidRDefault="00E3311F" w:rsidP="008045D9">
      <w:pPr>
        <w:pStyle w:val="Times12"/>
        <w:widowControl w:val="0"/>
        <w:tabs>
          <w:tab w:val="left" w:pos="709"/>
          <w:tab w:val="left" w:pos="1134"/>
        </w:tabs>
        <w:ind w:firstLine="0"/>
        <w:rPr>
          <w:bCs w:val="0"/>
          <w:sz w:val="22"/>
        </w:rPr>
      </w:pPr>
      <w:r w:rsidRPr="008045D9">
        <w:rPr>
          <w:bCs w:val="0"/>
          <w:sz w:val="22"/>
        </w:rPr>
        <w:t>ИНСТРУКЦИЯ ПО ЗАПОЛНЕНИЮ</w:t>
      </w:r>
      <w:bookmarkEnd w:id="36"/>
      <w:r w:rsidRPr="008045D9">
        <w:rPr>
          <w:bCs w:val="0"/>
          <w:sz w:val="22"/>
        </w:rPr>
        <w:t xml:space="preserve"> АНКЕТЫ:</w:t>
      </w:r>
    </w:p>
    <w:p w:rsidR="00E3311F" w:rsidRPr="008045D9" w:rsidRDefault="00E3311F" w:rsidP="008045D9">
      <w:pPr>
        <w:pStyle w:val="Times12"/>
        <w:widowControl w:val="0"/>
        <w:numPr>
          <w:ilvl w:val="1"/>
          <w:numId w:val="15"/>
        </w:numPr>
        <w:tabs>
          <w:tab w:val="clear" w:pos="960"/>
          <w:tab w:val="left" w:pos="709"/>
          <w:tab w:val="left" w:pos="1134"/>
        </w:tabs>
        <w:ind w:left="0" w:firstLine="0"/>
        <w:rPr>
          <w:sz w:val="22"/>
        </w:rPr>
      </w:pPr>
      <w:r w:rsidRPr="008045D9">
        <w:rPr>
          <w:sz w:val="22"/>
        </w:rPr>
        <w:lastRenderedPageBreak/>
        <w:t>Данные инструкции не следует воспроизводить в документах, подготовленных участником процедуры.</w:t>
      </w:r>
    </w:p>
    <w:p w:rsidR="00E3311F" w:rsidRPr="008045D9" w:rsidRDefault="00E3311F" w:rsidP="008045D9">
      <w:pPr>
        <w:pStyle w:val="Times12"/>
        <w:widowControl w:val="0"/>
        <w:numPr>
          <w:ilvl w:val="1"/>
          <w:numId w:val="15"/>
        </w:numPr>
        <w:tabs>
          <w:tab w:val="clear" w:pos="960"/>
          <w:tab w:val="left" w:pos="709"/>
          <w:tab w:val="left" w:pos="1134"/>
        </w:tabs>
        <w:ind w:left="0" w:firstLine="0"/>
        <w:rPr>
          <w:sz w:val="22"/>
        </w:rPr>
      </w:pPr>
      <w:r w:rsidRPr="008045D9">
        <w:rPr>
          <w:sz w:val="22"/>
        </w:rPr>
        <w:t xml:space="preserve">Участник процедуры приводит номер и дату заявки, приложением к которой является данная анкета участника процедуры. </w:t>
      </w:r>
    </w:p>
    <w:p w:rsidR="00E3311F" w:rsidRPr="008045D9" w:rsidRDefault="00E3311F" w:rsidP="008045D9">
      <w:pPr>
        <w:pStyle w:val="Times12"/>
        <w:widowControl w:val="0"/>
        <w:numPr>
          <w:ilvl w:val="1"/>
          <w:numId w:val="15"/>
        </w:numPr>
        <w:tabs>
          <w:tab w:val="clear" w:pos="960"/>
          <w:tab w:val="left" w:pos="709"/>
          <w:tab w:val="left" w:pos="1134"/>
        </w:tabs>
        <w:ind w:left="0" w:firstLine="0"/>
        <w:rPr>
          <w:sz w:val="22"/>
        </w:rPr>
      </w:pPr>
      <w:r w:rsidRPr="008045D9">
        <w:rPr>
          <w:sz w:val="22"/>
        </w:rPr>
        <w:t>Участник процедуры указывает свое фирменное наименование (в т.ч. организационно-правовую форму).</w:t>
      </w:r>
    </w:p>
    <w:p w:rsidR="00E3311F" w:rsidRPr="008045D9" w:rsidRDefault="00E3311F" w:rsidP="008045D9">
      <w:pPr>
        <w:pStyle w:val="Times12"/>
        <w:widowControl w:val="0"/>
        <w:numPr>
          <w:ilvl w:val="1"/>
          <w:numId w:val="15"/>
        </w:numPr>
        <w:tabs>
          <w:tab w:val="clear" w:pos="960"/>
          <w:tab w:val="left" w:pos="709"/>
          <w:tab w:val="left" w:pos="1134"/>
        </w:tabs>
        <w:ind w:left="0" w:firstLine="0"/>
        <w:rPr>
          <w:sz w:val="22"/>
        </w:rPr>
      </w:pPr>
      <w:r w:rsidRPr="008045D9">
        <w:rPr>
          <w:sz w:val="22"/>
        </w:rPr>
        <w:t>В графе 20 указывается уполномоченное лицо участника процедуры для оперативного уведомления по вопросам организационного характера и взаимодействия с </w:t>
      </w:r>
      <w:r>
        <w:rPr>
          <w:sz w:val="22"/>
        </w:rPr>
        <w:t>Инициатором процедуры</w:t>
      </w:r>
      <w:r w:rsidRPr="008045D9">
        <w:rPr>
          <w:sz w:val="22"/>
        </w:rPr>
        <w:t>.</w:t>
      </w:r>
    </w:p>
    <w:p w:rsidR="00E3311F" w:rsidRPr="008045D9" w:rsidRDefault="00E3311F" w:rsidP="008045D9">
      <w:pPr>
        <w:pStyle w:val="Times12"/>
        <w:widowControl w:val="0"/>
        <w:numPr>
          <w:ilvl w:val="1"/>
          <w:numId w:val="15"/>
        </w:numPr>
        <w:tabs>
          <w:tab w:val="clear" w:pos="960"/>
          <w:tab w:val="left" w:pos="709"/>
          <w:tab w:val="left" w:pos="1134"/>
        </w:tabs>
        <w:ind w:left="0" w:firstLine="0"/>
        <w:rPr>
          <w:sz w:val="22"/>
        </w:rPr>
      </w:pPr>
      <w:r w:rsidRPr="008045D9">
        <w:rPr>
          <w:sz w:val="22"/>
        </w:rPr>
        <w:t>Заполненная участником процедуры анкета должна содержать все сведения, указанные в таблице.</w:t>
      </w:r>
      <w:r w:rsidRPr="008045D9">
        <w:rPr>
          <w:b/>
          <w:sz w:val="22"/>
        </w:rPr>
        <w:t xml:space="preserve"> </w:t>
      </w:r>
      <w:r w:rsidRPr="008045D9">
        <w:rPr>
          <w:sz w:val="22"/>
        </w:rPr>
        <w:t>В случае отсутствия каких-либо данных указать слово «нет».</w:t>
      </w:r>
    </w:p>
    <w:p w:rsidR="00E3311F" w:rsidRPr="008045D9" w:rsidRDefault="00E3311F" w:rsidP="008045D9">
      <w:pPr>
        <w:pStyle w:val="Times12"/>
        <w:widowControl w:val="0"/>
        <w:numPr>
          <w:ilvl w:val="1"/>
          <w:numId w:val="15"/>
        </w:numPr>
        <w:tabs>
          <w:tab w:val="clear" w:pos="960"/>
          <w:tab w:val="left" w:pos="709"/>
          <w:tab w:val="left" w:pos="1134"/>
        </w:tabs>
        <w:ind w:left="0" w:firstLine="0"/>
        <w:rPr>
          <w:bCs w:val="0"/>
          <w:sz w:val="22"/>
        </w:rPr>
      </w:pPr>
      <w:r w:rsidRPr="008045D9">
        <w:rPr>
          <w:sz w:val="22"/>
        </w:rPr>
        <w:t>В случае предоставления паспортных данных, указанных в графе 3, участник процедуры прикладывает к данной анкете информационное письмо о согласии учредителей на работу с персональными данными.</w:t>
      </w:r>
    </w:p>
    <w:p w:rsidR="00E3311F" w:rsidRPr="00825A22" w:rsidRDefault="00E3311F" w:rsidP="00C2638B">
      <w:pPr>
        <w:jc w:val="center"/>
        <w:rPr>
          <w:rFonts w:ascii="Times New Roman" w:hAnsi="Times New Roman"/>
          <w:b/>
        </w:rPr>
      </w:pPr>
      <w:r>
        <w:rPr>
          <w:rFonts w:ascii="Times New Roman" w:hAnsi="Times New Roman"/>
        </w:rPr>
        <w:br w:type="page"/>
      </w:r>
      <w:r w:rsidRPr="00825A22">
        <w:rPr>
          <w:rFonts w:ascii="Times New Roman" w:hAnsi="Times New Roman"/>
          <w:b/>
        </w:rPr>
        <w:lastRenderedPageBreak/>
        <w:t>ТОМ №2</w:t>
      </w:r>
    </w:p>
    <w:p w:rsidR="00E3311F" w:rsidRPr="00825A22" w:rsidRDefault="00E3311F" w:rsidP="00825A22">
      <w:pPr>
        <w:spacing w:after="0" w:line="240" w:lineRule="auto"/>
        <w:jc w:val="center"/>
        <w:rPr>
          <w:rFonts w:ascii="Times New Roman" w:hAnsi="Times New Roman"/>
          <w:b/>
        </w:rPr>
      </w:pPr>
      <w:r w:rsidRPr="00825A22">
        <w:rPr>
          <w:rFonts w:ascii="Times New Roman" w:hAnsi="Times New Roman"/>
          <w:b/>
        </w:rPr>
        <w:t>Техническое задание Лота №1.</w:t>
      </w:r>
    </w:p>
    <w:p w:rsidR="00E3311F" w:rsidRDefault="00E3311F" w:rsidP="00825A22">
      <w:pPr>
        <w:spacing w:after="0" w:line="240" w:lineRule="auto"/>
        <w:ind w:firstLine="708"/>
        <w:jc w:val="both"/>
        <w:rPr>
          <w:rFonts w:ascii="Times New Roman" w:hAnsi="Times New Roman"/>
        </w:rPr>
      </w:pPr>
      <w:r>
        <w:rPr>
          <w:rFonts w:ascii="Times New Roman" w:hAnsi="Times New Roman"/>
        </w:rPr>
        <w:t xml:space="preserve">Предмет заключаемого по итогам процедуры договора: Лом </w:t>
      </w:r>
      <w:r w:rsidR="001B6073">
        <w:rPr>
          <w:rFonts w:ascii="Times New Roman" w:hAnsi="Times New Roman"/>
        </w:rPr>
        <w:t>черных и цветных металлов</w:t>
      </w:r>
      <w:r w:rsidRPr="00825A22">
        <w:rPr>
          <w:rFonts w:ascii="Times New Roman" w:hAnsi="Times New Roman"/>
        </w:rPr>
        <w:t>, образующ</w:t>
      </w:r>
      <w:r>
        <w:rPr>
          <w:rFonts w:ascii="Times New Roman" w:hAnsi="Times New Roman"/>
        </w:rPr>
        <w:t>ий</w:t>
      </w:r>
      <w:r w:rsidRPr="00825A22">
        <w:rPr>
          <w:rFonts w:ascii="Times New Roman" w:hAnsi="Times New Roman"/>
        </w:rPr>
        <w:t xml:space="preserve">ся на объектах </w:t>
      </w:r>
      <w:r w:rsidR="001B6073">
        <w:rPr>
          <w:rFonts w:ascii="Times New Roman" w:hAnsi="Times New Roman"/>
        </w:rPr>
        <w:t>ООО «Волгоградская ГРЭС»</w:t>
      </w:r>
      <w:r>
        <w:rPr>
          <w:rFonts w:ascii="Times New Roman" w:hAnsi="Times New Roman"/>
        </w:rPr>
        <w:t xml:space="preserve">. </w:t>
      </w:r>
    </w:p>
    <w:p w:rsidR="00E3311F" w:rsidRPr="00825A22" w:rsidRDefault="00E3311F" w:rsidP="001B6073">
      <w:pPr>
        <w:spacing w:after="0" w:line="240" w:lineRule="auto"/>
        <w:ind w:firstLine="708"/>
        <w:jc w:val="both"/>
        <w:rPr>
          <w:rFonts w:ascii="Times New Roman" w:hAnsi="Times New Roman"/>
        </w:rPr>
      </w:pPr>
      <w:r w:rsidRPr="00825A22">
        <w:rPr>
          <w:rFonts w:ascii="Times New Roman" w:hAnsi="Times New Roman"/>
        </w:rPr>
        <w:t xml:space="preserve">Лом </w:t>
      </w:r>
      <w:r w:rsidR="001B6073" w:rsidRPr="001B6073">
        <w:rPr>
          <w:rFonts w:ascii="Times New Roman" w:hAnsi="Times New Roman"/>
        </w:rPr>
        <w:t>черных и цветных металлов</w:t>
      </w:r>
      <w:r w:rsidRPr="00825A22">
        <w:rPr>
          <w:rFonts w:ascii="Times New Roman" w:hAnsi="Times New Roman"/>
        </w:rPr>
        <w:t xml:space="preserve"> вывозится </w:t>
      </w:r>
      <w:proofErr w:type="gramStart"/>
      <w:r w:rsidRPr="00825A22">
        <w:rPr>
          <w:rFonts w:ascii="Times New Roman" w:hAnsi="Times New Roman"/>
        </w:rPr>
        <w:t>Покупателем</w:t>
      </w:r>
      <w:proofErr w:type="gramEnd"/>
      <w:r w:rsidRPr="00825A22">
        <w:rPr>
          <w:rFonts w:ascii="Times New Roman" w:hAnsi="Times New Roman"/>
        </w:rPr>
        <w:t xml:space="preserve"> согласно поданным заявкам от </w:t>
      </w:r>
      <w:r w:rsidR="00C2638B">
        <w:rPr>
          <w:rFonts w:ascii="Times New Roman" w:hAnsi="Times New Roman"/>
        </w:rPr>
        <w:t>Поставщика</w:t>
      </w:r>
      <w:r w:rsidRPr="00825A22">
        <w:rPr>
          <w:rFonts w:ascii="Times New Roman" w:hAnsi="Times New Roman"/>
        </w:rPr>
        <w:t xml:space="preserve"> (</w:t>
      </w:r>
      <w:r w:rsidR="001B6073" w:rsidRPr="001B6073">
        <w:rPr>
          <w:rFonts w:ascii="Times New Roman" w:hAnsi="Times New Roman"/>
        </w:rPr>
        <w:t>ООО «Волгоградская ГРЭС»</w:t>
      </w:r>
      <w:r w:rsidRPr="00825A22">
        <w:rPr>
          <w:rFonts w:ascii="Times New Roman" w:hAnsi="Times New Roman"/>
        </w:rPr>
        <w:t xml:space="preserve">) с </w:t>
      </w:r>
      <w:r w:rsidR="001B6073" w:rsidRPr="00825A22">
        <w:rPr>
          <w:rFonts w:ascii="Times New Roman" w:hAnsi="Times New Roman"/>
        </w:rPr>
        <w:t>адрес</w:t>
      </w:r>
      <w:r w:rsidR="001B6073">
        <w:rPr>
          <w:rFonts w:ascii="Times New Roman" w:hAnsi="Times New Roman"/>
        </w:rPr>
        <w:t>а</w:t>
      </w:r>
      <w:r w:rsidRPr="00825A22">
        <w:rPr>
          <w:rFonts w:ascii="Times New Roman" w:hAnsi="Times New Roman"/>
        </w:rPr>
        <w:t>:</w:t>
      </w:r>
      <w:r w:rsidR="001B6073">
        <w:rPr>
          <w:rFonts w:ascii="Times New Roman" w:hAnsi="Times New Roman"/>
        </w:rPr>
        <w:t xml:space="preserve"> </w:t>
      </w:r>
      <w:r w:rsidR="001B6073" w:rsidRPr="001B6073">
        <w:rPr>
          <w:rFonts w:ascii="Times New Roman" w:hAnsi="Times New Roman"/>
        </w:rPr>
        <w:t>400057, Волгоградская область, г. Волгоград, ул. Промысловая, 2</w:t>
      </w:r>
      <w:r w:rsidR="001B6073">
        <w:rPr>
          <w:rFonts w:ascii="Times New Roman" w:hAnsi="Times New Roman"/>
        </w:rPr>
        <w:t>.</w:t>
      </w:r>
    </w:p>
    <w:p w:rsidR="00E3311F" w:rsidRPr="00825A22" w:rsidRDefault="00E3311F" w:rsidP="00825A22">
      <w:pPr>
        <w:spacing w:after="0" w:line="240" w:lineRule="auto"/>
        <w:ind w:firstLine="708"/>
        <w:jc w:val="both"/>
        <w:rPr>
          <w:rFonts w:ascii="Times New Roman" w:hAnsi="Times New Roman"/>
        </w:rPr>
      </w:pPr>
      <w:r w:rsidRPr="00825A22">
        <w:rPr>
          <w:rFonts w:ascii="Times New Roman" w:hAnsi="Times New Roman"/>
        </w:rPr>
        <w:t xml:space="preserve">Работы по взвешиванию, погрузке и вывозу </w:t>
      </w:r>
      <w:r w:rsidR="001B6073" w:rsidRPr="001B6073">
        <w:rPr>
          <w:rFonts w:ascii="Times New Roman" w:hAnsi="Times New Roman"/>
        </w:rPr>
        <w:t xml:space="preserve">Лом черных и цветных металлов </w:t>
      </w:r>
      <w:r w:rsidRPr="00825A22">
        <w:rPr>
          <w:rFonts w:ascii="Times New Roman" w:hAnsi="Times New Roman"/>
        </w:rPr>
        <w:t xml:space="preserve">осуществляются на основании заявок на вывоз лома металлов с площадок </w:t>
      </w:r>
      <w:r w:rsidR="00C2638B">
        <w:rPr>
          <w:rFonts w:ascii="Times New Roman" w:hAnsi="Times New Roman"/>
        </w:rPr>
        <w:t>Поставщика</w:t>
      </w:r>
      <w:r w:rsidRPr="00825A22">
        <w:rPr>
          <w:rFonts w:ascii="Times New Roman" w:hAnsi="Times New Roman"/>
        </w:rPr>
        <w:t xml:space="preserve">. Заявки на вывоз лома подаются </w:t>
      </w:r>
      <w:r w:rsidR="001B6073">
        <w:rPr>
          <w:rFonts w:ascii="Times New Roman" w:hAnsi="Times New Roman"/>
        </w:rPr>
        <w:t>Покупателю</w:t>
      </w:r>
      <w:r w:rsidRPr="00825A22">
        <w:rPr>
          <w:rFonts w:ascii="Times New Roman" w:hAnsi="Times New Roman"/>
        </w:rPr>
        <w:t xml:space="preserve"> по факсу или по электронной почте и выполняются не позднее 10 дней со дня получения заявки.</w:t>
      </w:r>
      <w:r w:rsidR="00261E7D">
        <w:rPr>
          <w:rFonts w:ascii="Times New Roman" w:hAnsi="Times New Roman"/>
        </w:rPr>
        <w:t xml:space="preserve"> В исключительных случаях (предписания, акты </w:t>
      </w:r>
      <w:proofErr w:type="spellStart"/>
      <w:r w:rsidR="00261E7D">
        <w:rPr>
          <w:rFonts w:ascii="Times New Roman" w:hAnsi="Times New Roman"/>
        </w:rPr>
        <w:t>Роспотребнадзора</w:t>
      </w:r>
      <w:proofErr w:type="spellEnd"/>
      <w:r w:rsidR="00261E7D">
        <w:rPr>
          <w:rFonts w:ascii="Times New Roman" w:hAnsi="Times New Roman"/>
        </w:rPr>
        <w:t xml:space="preserve">, </w:t>
      </w:r>
      <w:proofErr w:type="spellStart"/>
      <w:r w:rsidR="00261E7D">
        <w:rPr>
          <w:rFonts w:ascii="Times New Roman" w:hAnsi="Times New Roman"/>
        </w:rPr>
        <w:t>Росприроднадзора</w:t>
      </w:r>
      <w:proofErr w:type="spellEnd"/>
      <w:r w:rsidR="00261E7D">
        <w:rPr>
          <w:rFonts w:ascii="Times New Roman" w:hAnsi="Times New Roman"/>
        </w:rPr>
        <w:t>) срок выполнения заявки – 2 рабочих дня.</w:t>
      </w:r>
    </w:p>
    <w:p w:rsidR="00E3311F" w:rsidRPr="00825A22" w:rsidRDefault="00E3311F" w:rsidP="00825A22">
      <w:pPr>
        <w:spacing w:after="0" w:line="240" w:lineRule="auto"/>
        <w:ind w:firstLine="708"/>
        <w:jc w:val="both"/>
        <w:rPr>
          <w:rFonts w:ascii="Times New Roman" w:hAnsi="Times New Roman"/>
        </w:rPr>
      </w:pPr>
      <w:r w:rsidRPr="00825A22">
        <w:rPr>
          <w:rFonts w:ascii="Times New Roman" w:hAnsi="Times New Roman"/>
        </w:rPr>
        <w:t xml:space="preserve">Покупатель своими силами и за свой счет производит работы по разделке, сортировке, погрузке, взвешиванию и вывозу </w:t>
      </w:r>
      <w:r w:rsidR="001B6073" w:rsidRPr="001B6073">
        <w:rPr>
          <w:rFonts w:ascii="Times New Roman" w:hAnsi="Times New Roman"/>
        </w:rPr>
        <w:t>Лом черных и цветных металлов</w:t>
      </w:r>
      <w:r w:rsidRPr="00825A22">
        <w:rPr>
          <w:rFonts w:ascii="Times New Roman" w:hAnsi="Times New Roman"/>
        </w:rPr>
        <w:t>, а также проведение радиационного контроля и осуществление входного контроля</w:t>
      </w:r>
      <w:r w:rsidR="00D3564C">
        <w:rPr>
          <w:rFonts w:ascii="Times New Roman" w:hAnsi="Times New Roman"/>
        </w:rPr>
        <w:t xml:space="preserve"> каждой партии лома металлов </w:t>
      </w:r>
      <w:r w:rsidRPr="00825A22">
        <w:rPr>
          <w:rFonts w:ascii="Times New Roman" w:hAnsi="Times New Roman"/>
        </w:rPr>
        <w:t>на взрывобезопасность.</w:t>
      </w:r>
      <w:r w:rsidR="00261E7D">
        <w:rPr>
          <w:rFonts w:ascii="Times New Roman" w:hAnsi="Times New Roman"/>
        </w:rPr>
        <w:t xml:space="preserve"> Отметка об осуществлении данного контроля ставится на приемо-сдаточном акте с указанием Ф.И.О. ответственного лица, а так же указывается номер его удостоверения на право поведения радиационно-взрывоопасных работ.</w:t>
      </w:r>
    </w:p>
    <w:p w:rsidR="00E3311F" w:rsidRDefault="00E3311F" w:rsidP="00825A22">
      <w:pPr>
        <w:spacing w:after="0" w:line="240" w:lineRule="auto"/>
        <w:ind w:firstLine="708"/>
        <w:jc w:val="both"/>
        <w:rPr>
          <w:rFonts w:ascii="Times New Roman" w:hAnsi="Times New Roman"/>
        </w:rPr>
      </w:pPr>
      <w:r w:rsidRPr="00825A22">
        <w:rPr>
          <w:rFonts w:ascii="Times New Roman" w:hAnsi="Times New Roman"/>
        </w:rPr>
        <w:t>Работы проводятс</w:t>
      </w:r>
      <w:r w:rsidR="00261E7D">
        <w:rPr>
          <w:rFonts w:ascii="Times New Roman" w:hAnsi="Times New Roman"/>
        </w:rPr>
        <w:t>я в рабочее время с 8:00 до 17:00 с понедельника по пятницу.</w:t>
      </w:r>
    </w:p>
    <w:p w:rsidR="00E3311F" w:rsidRDefault="00E3311F" w:rsidP="000740F4">
      <w:pPr>
        <w:spacing w:after="0" w:line="240" w:lineRule="auto"/>
        <w:ind w:firstLine="708"/>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545"/>
        <w:gridCol w:w="2126"/>
        <w:gridCol w:w="4360"/>
      </w:tblGrid>
      <w:tr w:rsidR="00E3311F" w:rsidRPr="0001436C" w:rsidTr="001B6073">
        <w:tc>
          <w:tcPr>
            <w:tcW w:w="540" w:type="dxa"/>
          </w:tcPr>
          <w:p w:rsidR="00E3311F" w:rsidRPr="0001436C" w:rsidRDefault="00E3311F" w:rsidP="0001436C">
            <w:pPr>
              <w:spacing w:after="0" w:line="240" w:lineRule="auto"/>
              <w:jc w:val="center"/>
              <w:rPr>
                <w:rFonts w:ascii="Times New Roman" w:hAnsi="Times New Roman"/>
                <w:color w:val="000000"/>
                <w:szCs w:val="24"/>
                <w:lang w:eastAsia="ru-RU"/>
              </w:rPr>
            </w:pPr>
            <w:r w:rsidRPr="0001436C">
              <w:rPr>
                <w:rFonts w:ascii="Times New Roman" w:hAnsi="Times New Roman"/>
                <w:color w:val="000000"/>
                <w:szCs w:val="24"/>
                <w:lang w:eastAsia="ru-RU"/>
              </w:rPr>
              <w:t xml:space="preserve">№ </w:t>
            </w:r>
            <w:proofErr w:type="gramStart"/>
            <w:r w:rsidRPr="0001436C">
              <w:rPr>
                <w:rFonts w:ascii="Times New Roman" w:hAnsi="Times New Roman"/>
                <w:color w:val="000000"/>
                <w:szCs w:val="24"/>
                <w:lang w:eastAsia="ru-RU"/>
              </w:rPr>
              <w:t>п</w:t>
            </w:r>
            <w:proofErr w:type="gramEnd"/>
            <w:r w:rsidRPr="0001436C">
              <w:rPr>
                <w:rFonts w:ascii="Times New Roman" w:hAnsi="Times New Roman"/>
                <w:color w:val="000000"/>
                <w:szCs w:val="24"/>
                <w:lang w:eastAsia="ru-RU"/>
              </w:rPr>
              <w:t>/п</w:t>
            </w:r>
          </w:p>
        </w:tc>
        <w:tc>
          <w:tcPr>
            <w:tcW w:w="2545" w:type="dxa"/>
            <w:vAlign w:val="center"/>
          </w:tcPr>
          <w:p w:rsidR="00E3311F" w:rsidRPr="0001436C" w:rsidRDefault="001B6073" w:rsidP="0001436C">
            <w:pPr>
              <w:spacing w:after="0" w:line="240" w:lineRule="auto"/>
              <w:jc w:val="center"/>
              <w:rPr>
                <w:rFonts w:ascii="Times New Roman" w:hAnsi="Times New Roman"/>
                <w:color w:val="000000"/>
                <w:szCs w:val="24"/>
                <w:lang w:eastAsia="ru-RU"/>
              </w:rPr>
            </w:pPr>
            <w:r>
              <w:rPr>
                <w:rFonts w:ascii="Times New Roman" w:hAnsi="Times New Roman"/>
                <w:color w:val="000000"/>
                <w:szCs w:val="24"/>
                <w:lang w:eastAsia="ru-RU"/>
              </w:rPr>
              <w:t>Наименование металлолома</w:t>
            </w:r>
          </w:p>
        </w:tc>
        <w:tc>
          <w:tcPr>
            <w:tcW w:w="2126" w:type="dxa"/>
            <w:vAlign w:val="center"/>
          </w:tcPr>
          <w:p w:rsidR="00E3311F" w:rsidRPr="0001436C" w:rsidRDefault="001B6073" w:rsidP="0001436C">
            <w:pPr>
              <w:spacing w:after="0" w:line="240" w:lineRule="auto"/>
              <w:jc w:val="center"/>
              <w:rPr>
                <w:rFonts w:ascii="Times New Roman" w:hAnsi="Times New Roman"/>
                <w:color w:val="000000"/>
                <w:szCs w:val="24"/>
                <w:lang w:eastAsia="ru-RU"/>
              </w:rPr>
            </w:pPr>
            <w:r>
              <w:rPr>
                <w:rFonts w:ascii="Times New Roman" w:hAnsi="Times New Roman"/>
                <w:color w:val="000000"/>
                <w:szCs w:val="24"/>
                <w:lang w:eastAsia="ru-RU"/>
              </w:rPr>
              <w:t>Категория, группа или марка</w:t>
            </w:r>
          </w:p>
        </w:tc>
        <w:tc>
          <w:tcPr>
            <w:tcW w:w="4360" w:type="dxa"/>
            <w:vAlign w:val="center"/>
          </w:tcPr>
          <w:p w:rsidR="00E3311F" w:rsidRPr="0001436C" w:rsidRDefault="00E3311F" w:rsidP="001B6073">
            <w:pPr>
              <w:spacing w:after="0" w:line="240" w:lineRule="auto"/>
              <w:jc w:val="center"/>
              <w:rPr>
                <w:rFonts w:ascii="Times New Roman" w:hAnsi="Times New Roman"/>
                <w:color w:val="000000"/>
                <w:szCs w:val="24"/>
                <w:lang w:eastAsia="ru-RU"/>
              </w:rPr>
            </w:pPr>
            <w:r w:rsidRPr="0001436C">
              <w:rPr>
                <w:rFonts w:ascii="Times New Roman" w:hAnsi="Times New Roman"/>
                <w:color w:val="000000"/>
                <w:szCs w:val="24"/>
                <w:lang w:eastAsia="ru-RU"/>
              </w:rPr>
              <w:t xml:space="preserve">Объем лома, </w:t>
            </w:r>
            <w:proofErr w:type="gramStart"/>
            <w:r w:rsidRPr="0001436C">
              <w:rPr>
                <w:rFonts w:ascii="Times New Roman" w:hAnsi="Times New Roman"/>
                <w:color w:val="000000"/>
                <w:szCs w:val="24"/>
                <w:lang w:eastAsia="ru-RU"/>
              </w:rPr>
              <w:t>кг</w:t>
            </w:r>
            <w:proofErr w:type="gramEnd"/>
          </w:p>
        </w:tc>
      </w:tr>
      <w:tr w:rsidR="001B6073" w:rsidRPr="0001436C" w:rsidTr="001B6073">
        <w:tc>
          <w:tcPr>
            <w:tcW w:w="540" w:type="dxa"/>
            <w:vAlign w:val="center"/>
          </w:tcPr>
          <w:p w:rsidR="001B6073" w:rsidRPr="0001436C" w:rsidRDefault="001B6073" w:rsidP="0001436C">
            <w:pPr>
              <w:pStyle w:val="ab"/>
              <w:numPr>
                <w:ilvl w:val="0"/>
                <w:numId w:val="16"/>
              </w:numPr>
              <w:spacing w:after="0" w:line="240" w:lineRule="auto"/>
              <w:ind w:left="0" w:firstLine="0"/>
              <w:rPr>
                <w:rFonts w:ascii="Times New Roman" w:hAnsi="Times New Roman"/>
                <w:color w:val="000000"/>
                <w:szCs w:val="24"/>
                <w:lang w:eastAsia="ru-RU"/>
              </w:rPr>
            </w:pPr>
          </w:p>
        </w:tc>
        <w:tc>
          <w:tcPr>
            <w:tcW w:w="2545" w:type="dxa"/>
            <w:vAlign w:val="center"/>
          </w:tcPr>
          <w:p w:rsidR="001B6073" w:rsidRPr="003B2E33" w:rsidRDefault="001B6073" w:rsidP="00246385">
            <w:pPr>
              <w:widowControl w:val="0"/>
              <w:autoSpaceDE w:val="0"/>
              <w:autoSpaceDN w:val="0"/>
              <w:adjustRightInd w:val="0"/>
              <w:spacing w:after="0" w:line="240" w:lineRule="auto"/>
              <w:jc w:val="both"/>
              <w:rPr>
                <w:rFonts w:ascii="Times New Roman" w:hAnsi="Times New Roman"/>
              </w:rPr>
            </w:pPr>
            <w:r w:rsidRPr="003B2E33">
              <w:rPr>
                <w:rFonts w:ascii="Times New Roman" w:hAnsi="Times New Roman"/>
              </w:rPr>
              <w:t xml:space="preserve">Лом </w:t>
            </w:r>
            <w:r>
              <w:rPr>
                <w:rFonts w:ascii="Times New Roman" w:hAnsi="Times New Roman"/>
              </w:rPr>
              <w:t>черных металлов</w:t>
            </w:r>
            <w:r w:rsidRPr="003B2E33">
              <w:rPr>
                <w:rFonts w:ascii="Times New Roman" w:hAnsi="Times New Roman"/>
              </w:rPr>
              <w:t xml:space="preserve"> </w:t>
            </w:r>
          </w:p>
        </w:tc>
        <w:tc>
          <w:tcPr>
            <w:tcW w:w="2126" w:type="dxa"/>
          </w:tcPr>
          <w:p w:rsidR="001B6073" w:rsidRPr="003B2E33" w:rsidRDefault="001B6073" w:rsidP="00246385">
            <w:pPr>
              <w:spacing w:after="0" w:line="240" w:lineRule="auto"/>
              <w:jc w:val="center"/>
              <w:rPr>
                <w:rFonts w:ascii="Times New Roman" w:hAnsi="Times New Roman"/>
              </w:rPr>
            </w:pPr>
            <w:r>
              <w:rPr>
                <w:rFonts w:ascii="Times New Roman" w:hAnsi="Times New Roman"/>
              </w:rPr>
              <w:t>А-12</w:t>
            </w:r>
          </w:p>
        </w:tc>
        <w:tc>
          <w:tcPr>
            <w:tcW w:w="4360" w:type="dxa"/>
          </w:tcPr>
          <w:p w:rsidR="001B6073" w:rsidRPr="003B2E33" w:rsidRDefault="001B6073" w:rsidP="00246385">
            <w:pPr>
              <w:spacing w:after="0" w:line="240" w:lineRule="auto"/>
              <w:jc w:val="center"/>
              <w:rPr>
                <w:rFonts w:ascii="Times New Roman" w:hAnsi="Times New Roman"/>
              </w:rPr>
            </w:pPr>
            <w:r w:rsidRPr="001B6073">
              <w:rPr>
                <w:rFonts w:ascii="Times New Roman" w:hAnsi="Times New Roman"/>
              </w:rPr>
              <w:t>18022,045</w:t>
            </w:r>
          </w:p>
        </w:tc>
      </w:tr>
      <w:tr w:rsidR="001B6073" w:rsidRPr="0001436C" w:rsidTr="001B6073">
        <w:tc>
          <w:tcPr>
            <w:tcW w:w="540" w:type="dxa"/>
            <w:vAlign w:val="center"/>
          </w:tcPr>
          <w:p w:rsidR="001B6073" w:rsidRPr="0001436C" w:rsidRDefault="001B6073" w:rsidP="0001436C">
            <w:pPr>
              <w:pStyle w:val="ab"/>
              <w:numPr>
                <w:ilvl w:val="0"/>
                <w:numId w:val="16"/>
              </w:numPr>
              <w:spacing w:after="0" w:line="240" w:lineRule="auto"/>
              <w:ind w:left="0" w:firstLine="0"/>
              <w:rPr>
                <w:rFonts w:ascii="Times New Roman" w:hAnsi="Times New Roman"/>
                <w:color w:val="000000"/>
                <w:szCs w:val="24"/>
                <w:lang w:eastAsia="ru-RU"/>
              </w:rPr>
            </w:pPr>
          </w:p>
        </w:tc>
        <w:tc>
          <w:tcPr>
            <w:tcW w:w="2545" w:type="dxa"/>
            <w:vAlign w:val="center"/>
          </w:tcPr>
          <w:p w:rsidR="001B6073" w:rsidRPr="003B2E33" w:rsidRDefault="001B6073" w:rsidP="00246385">
            <w:pPr>
              <w:widowControl w:val="0"/>
              <w:autoSpaceDE w:val="0"/>
              <w:autoSpaceDN w:val="0"/>
              <w:adjustRightInd w:val="0"/>
              <w:spacing w:after="0" w:line="240" w:lineRule="auto"/>
              <w:jc w:val="both"/>
              <w:rPr>
                <w:rFonts w:ascii="Times New Roman" w:hAnsi="Times New Roman"/>
              </w:rPr>
            </w:pPr>
            <w:r w:rsidRPr="003B2E33">
              <w:rPr>
                <w:rFonts w:ascii="Times New Roman" w:hAnsi="Times New Roman"/>
              </w:rPr>
              <w:t xml:space="preserve">Лом алюминия </w:t>
            </w:r>
          </w:p>
        </w:tc>
        <w:tc>
          <w:tcPr>
            <w:tcW w:w="2126" w:type="dxa"/>
          </w:tcPr>
          <w:p w:rsidR="001B6073" w:rsidRPr="003B2E33" w:rsidRDefault="001B6073" w:rsidP="00246385">
            <w:pPr>
              <w:spacing w:after="0" w:line="240" w:lineRule="auto"/>
              <w:jc w:val="center"/>
              <w:rPr>
                <w:rFonts w:ascii="Times New Roman" w:hAnsi="Times New Roman"/>
              </w:rPr>
            </w:pPr>
          </w:p>
        </w:tc>
        <w:tc>
          <w:tcPr>
            <w:tcW w:w="4360" w:type="dxa"/>
          </w:tcPr>
          <w:p w:rsidR="001B6073" w:rsidRPr="003B2E33" w:rsidRDefault="00E34272" w:rsidP="00246385">
            <w:pPr>
              <w:spacing w:after="0" w:line="240" w:lineRule="auto"/>
              <w:jc w:val="center"/>
              <w:rPr>
                <w:rFonts w:ascii="Times New Roman" w:hAnsi="Times New Roman"/>
              </w:rPr>
            </w:pPr>
            <w:r>
              <w:rPr>
                <w:rFonts w:ascii="Times New Roman" w:hAnsi="Times New Roman"/>
              </w:rPr>
              <w:t>40,462</w:t>
            </w:r>
          </w:p>
        </w:tc>
      </w:tr>
      <w:tr w:rsidR="001B6073" w:rsidRPr="0001436C" w:rsidTr="001B6073">
        <w:tc>
          <w:tcPr>
            <w:tcW w:w="540" w:type="dxa"/>
            <w:vAlign w:val="center"/>
          </w:tcPr>
          <w:p w:rsidR="001B6073" w:rsidRPr="0001436C" w:rsidRDefault="001B6073" w:rsidP="0001436C">
            <w:pPr>
              <w:pStyle w:val="ab"/>
              <w:numPr>
                <w:ilvl w:val="0"/>
                <w:numId w:val="16"/>
              </w:numPr>
              <w:spacing w:after="0" w:line="240" w:lineRule="auto"/>
              <w:ind w:left="0" w:firstLine="0"/>
              <w:rPr>
                <w:rFonts w:ascii="Times New Roman" w:hAnsi="Times New Roman"/>
                <w:color w:val="000000"/>
                <w:szCs w:val="24"/>
                <w:lang w:eastAsia="ru-RU"/>
              </w:rPr>
            </w:pPr>
          </w:p>
        </w:tc>
        <w:tc>
          <w:tcPr>
            <w:tcW w:w="2545" w:type="dxa"/>
            <w:vAlign w:val="center"/>
          </w:tcPr>
          <w:p w:rsidR="001B6073" w:rsidRPr="003B2E33" w:rsidRDefault="001B6073" w:rsidP="00246385">
            <w:pPr>
              <w:widowControl w:val="0"/>
              <w:autoSpaceDE w:val="0"/>
              <w:autoSpaceDN w:val="0"/>
              <w:adjustRightInd w:val="0"/>
              <w:spacing w:after="0" w:line="240" w:lineRule="auto"/>
              <w:jc w:val="both"/>
              <w:rPr>
                <w:rFonts w:ascii="Times New Roman" w:hAnsi="Times New Roman"/>
              </w:rPr>
            </w:pPr>
            <w:r w:rsidRPr="003B2E33">
              <w:rPr>
                <w:rFonts w:ascii="Times New Roman" w:hAnsi="Times New Roman"/>
              </w:rPr>
              <w:t xml:space="preserve">Лом </w:t>
            </w:r>
            <w:r>
              <w:rPr>
                <w:rFonts w:ascii="Times New Roman" w:hAnsi="Times New Roman"/>
              </w:rPr>
              <w:t>и отходы бронзы</w:t>
            </w:r>
          </w:p>
        </w:tc>
        <w:tc>
          <w:tcPr>
            <w:tcW w:w="2126" w:type="dxa"/>
          </w:tcPr>
          <w:p w:rsidR="001B6073" w:rsidRPr="003B2E33" w:rsidRDefault="001B6073" w:rsidP="00246385">
            <w:pPr>
              <w:spacing w:after="0" w:line="240" w:lineRule="auto"/>
              <w:jc w:val="center"/>
              <w:rPr>
                <w:rFonts w:ascii="Times New Roman" w:hAnsi="Times New Roman"/>
              </w:rPr>
            </w:pPr>
          </w:p>
        </w:tc>
        <w:tc>
          <w:tcPr>
            <w:tcW w:w="4360" w:type="dxa"/>
          </w:tcPr>
          <w:p w:rsidR="001B6073" w:rsidRPr="003B2E33" w:rsidRDefault="00E34272" w:rsidP="00246385">
            <w:pPr>
              <w:spacing w:after="0" w:line="240" w:lineRule="auto"/>
              <w:jc w:val="center"/>
              <w:rPr>
                <w:rFonts w:ascii="Times New Roman" w:hAnsi="Times New Roman"/>
              </w:rPr>
            </w:pPr>
            <w:r>
              <w:rPr>
                <w:rFonts w:ascii="Times New Roman" w:hAnsi="Times New Roman"/>
              </w:rPr>
              <w:t>0,2</w:t>
            </w:r>
          </w:p>
        </w:tc>
      </w:tr>
      <w:tr w:rsidR="001B6073" w:rsidRPr="0001436C" w:rsidTr="001B6073">
        <w:tc>
          <w:tcPr>
            <w:tcW w:w="540" w:type="dxa"/>
            <w:vAlign w:val="center"/>
          </w:tcPr>
          <w:p w:rsidR="001B6073" w:rsidRPr="0001436C" w:rsidRDefault="001B6073" w:rsidP="0001436C">
            <w:pPr>
              <w:pStyle w:val="ab"/>
              <w:numPr>
                <w:ilvl w:val="0"/>
                <w:numId w:val="16"/>
              </w:numPr>
              <w:spacing w:after="0" w:line="240" w:lineRule="auto"/>
              <w:ind w:left="0" w:firstLine="0"/>
              <w:rPr>
                <w:rFonts w:ascii="Times New Roman" w:hAnsi="Times New Roman"/>
                <w:color w:val="000000"/>
                <w:szCs w:val="24"/>
                <w:lang w:eastAsia="ru-RU"/>
              </w:rPr>
            </w:pPr>
          </w:p>
        </w:tc>
        <w:tc>
          <w:tcPr>
            <w:tcW w:w="2545" w:type="dxa"/>
            <w:vAlign w:val="center"/>
          </w:tcPr>
          <w:p w:rsidR="001B6073" w:rsidRPr="003B2E33" w:rsidRDefault="001B6073" w:rsidP="00246385">
            <w:pPr>
              <w:widowControl w:val="0"/>
              <w:autoSpaceDE w:val="0"/>
              <w:autoSpaceDN w:val="0"/>
              <w:adjustRightInd w:val="0"/>
              <w:spacing w:after="0" w:line="240" w:lineRule="auto"/>
              <w:jc w:val="both"/>
              <w:rPr>
                <w:rFonts w:ascii="Times New Roman" w:hAnsi="Times New Roman"/>
              </w:rPr>
            </w:pPr>
            <w:r>
              <w:rPr>
                <w:rFonts w:ascii="Times New Roman" w:hAnsi="Times New Roman"/>
              </w:rPr>
              <w:t>Лом латуни</w:t>
            </w:r>
          </w:p>
        </w:tc>
        <w:tc>
          <w:tcPr>
            <w:tcW w:w="2126" w:type="dxa"/>
          </w:tcPr>
          <w:p w:rsidR="001B6073" w:rsidRPr="003B2E33" w:rsidRDefault="001B6073" w:rsidP="00246385">
            <w:pPr>
              <w:spacing w:after="0" w:line="240" w:lineRule="auto"/>
              <w:jc w:val="center"/>
              <w:rPr>
                <w:rFonts w:ascii="Times New Roman" w:hAnsi="Times New Roman"/>
              </w:rPr>
            </w:pPr>
          </w:p>
        </w:tc>
        <w:tc>
          <w:tcPr>
            <w:tcW w:w="4360" w:type="dxa"/>
          </w:tcPr>
          <w:p w:rsidR="001B6073" w:rsidRPr="003B2E33" w:rsidRDefault="00E34272" w:rsidP="00246385">
            <w:pPr>
              <w:spacing w:after="0" w:line="240" w:lineRule="auto"/>
              <w:jc w:val="center"/>
              <w:rPr>
                <w:rFonts w:ascii="Times New Roman" w:hAnsi="Times New Roman"/>
              </w:rPr>
            </w:pPr>
            <w:r>
              <w:rPr>
                <w:rFonts w:ascii="Times New Roman" w:hAnsi="Times New Roman"/>
              </w:rPr>
              <w:t>0,263</w:t>
            </w:r>
          </w:p>
        </w:tc>
      </w:tr>
      <w:tr w:rsidR="001B6073" w:rsidRPr="0001436C" w:rsidTr="001B6073">
        <w:tc>
          <w:tcPr>
            <w:tcW w:w="540" w:type="dxa"/>
            <w:vAlign w:val="center"/>
          </w:tcPr>
          <w:p w:rsidR="001B6073" w:rsidRPr="0001436C" w:rsidRDefault="001B6073" w:rsidP="0001436C">
            <w:pPr>
              <w:pStyle w:val="ab"/>
              <w:numPr>
                <w:ilvl w:val="0"/>
                <w:numId w:val="16"/>
              </w:numPr>
              <w:spacing w:after="0" w:line="240" w:lineRule="auto"/>
              <w:ind w:left="0" w:firstLine="0"/>
              <w:rPr>
                <w:rFonts w:ascii="Times New Roman" w:hAnsi="Times New Roman"/>
                <w:color w:val="000000"/>
                <w:szCs w:val="24"/>
                <w:lang w:eastAsia="ru-RU"/>
              </w:rPr>
            </w:pPr>
          </w:p>
        </w:tc>
        <w:tc>
          <w:tcPr>
            <w:tcW w:w="2545" w:type="dxa"/>
            <w:vAlign w:val="center"/>
          </w:tcPr>
          <w:p w:rsidR="001B6073" w:rsidRPr="003B2E33" w:rsidRDefault="001B6073" w:rsidP="00246385">
            <w:pPr>
              <w:widowControl w:val="0"/>
              <w:autoSpaceDE w:val="0"/>
              <w:autoSpaceDN w:val="0"/>
              <w:adjustRightInd w:val="0"/>
              <w:spacing w:after="0" w:line="240" w:lineRule="auto"/>
              <w:jc w:val="both"/>
              <w:rPr>
                <w:rFonts w:ascii="Times New Roman" w:hAnsi="Times New Roman"/>
              </w:rPr>
            </w:pPr>
            <w:r>
              <w:rPr>
                <w:rFonts w:ascii="Times New Roman" w:hAnsi="Times New Roman"/>
              </w:rPr>
              <w:t>Лом меди</w:t>
            </w:r>
          </w:p>
        </w:tc>
        <w:tc>
          <w:tcPr>
            <w:tcW w:w="2126" w:type="dxa"/>
          </w:tcPr>
          <w:p w:rsidR="001B6073" w:rsidRPr="003B2E33" w:rsidRDefault="001B6073" w:rsidP="00246385">
            <w:pPr>
              <w:spacing w:after="0" w:line="240" w:lineRule="auto"/>
              <w:jc w:val="center"/>
              <w:rPr>
                <w:rFonts w:ascii="Times New Roman" w:hAnsi="Times New Roman"/>
              </w:rPr>
            </w:pPr>
          </w:p>
        </w:tc>
        <w:tc>
          <w:tcPr>
            <w:tcW w:w="4360" w:type="dxa"/>
          </w:tcPr>
          <w:p w:rsidR="001B6073" w:rsidRPr="003B2E33" w:rsidRDefault="00E34272" w:rsidP="00246385">
            <w:pPr>
              <w:spacing w:after="0" w:line="240" w:lineRule="auto"/>
              <w:jc w:val="center"/>
              <w:rPr>
                <w:rFonts w:ascii="Times New Roman" w:hAnsi="Times New Roman"/>
              </w:rPr>
            </w:pPr>
            <w:r>
              <w:rPr>
                <w:rFonts w:ascii="Times New Roman" w:hAnsi="Times New Roman"/>
              </w:rPr>
              <w:t>0,199</w:t>
            </w:r>
          </w:p>
        </w:tc>
      </w:tr>
      <w:tr w:rsidR="001B6073" w:rsidRPr="0001436C" w:rsidTr="001B6073">
        <w:tc>
          <w:tcPr>
            <w:tcW w:w="540" w:type="dxa"/>
            <w:vAlign w:val="center"/>
          </w:tcPr>
          <w:p w:rsidR="001B6073" w:rsidRPr="0001436C" w:rsidRDefault="001B6073" w:rsidP="0001436C">
            <w:pPr>
              <w:pStyle w:val="ab"/>
              <w:numPr>
                <w:ilvl w:val="0"/>
                <w:numId w:val="16"/>
              </w:numPr>
              <w:spacing w:after="0" w:line="240" w:lineRule="auto"/>
              <w:ind w:left="0" w:firstLine="0"/>
              <w:rPr>
                <w:rFonts w:ascii="Times New Roman" w:hAnsi="Times New Roman"/>
                <w:color w:val="000000"/>
                <w:szCs w:val="24"/>
                <w:lang w:eastAsia="ru-RU"/>
              </w:rPr>
            </w:pPr>
          </w:p>
        </w:tc>
        <w:tc>
          <w:tcPr>
            <w:tcW w:w="2545" w:type="dxa"/>
            <w:vAlign w:val="center"/>
          </w:tcPr>
          <w:p w:rsidR="001B6073" w:rsidRPr="003B2E33" w:rsidRDefault="001B6073" w:rsidP="00246385">
            <w:pPr>
              <w:widowControl w:val="0"/>
              <w:autoSpaceDE w:val="0"/>
              <w:autoSpaceDN w:val="0"/>
              <w:adjustRightInd w:val="0"/>
              <w:spacing w:after="0" w:line="240" w:lineRule="auto"/>
              <w:jc w:val="both"/>
              <w:rPr>
                <w:rFonts w:ascii="Times New Roman" w:hAnsi="Times New Roman"/>
              </w:rPr>
            </w:pPr>
            <w:r>
              <w:rPr>
                <w:rFonts w:ascii="Times New Roman" w:hAnsi="Times New Roman"/>
              </w:rPr>
              <w:t>Стружка бронзы</w:t>
            </w:r>
          </w:p>
        </w:tc>
        <w:tc>
          <w:tcPr>
            <w:tcW w:w="2126" w:type="dxa"/>
          </w:tcPr>
          <w:p w:rsidR="001B6073" w:rsidRPr="003B2E33" w:rsidRDefault="001B6073" w:rsidP="00246385">
            <w:pPr>
              <w:spacing w:after="0" w:line="240" w:lineRule="auto"/>
              <w:jc w:val="center"/>
              <w:rPr>
                <w:rFonts w:ascii="Times New Roman" w:hAnsi="Times New Roman"/>
              </w:rPr>
            </w:pPr>
          </w:p>
        </w:tc>
        <w:tc>
          <w:tcPr>
            <w:tcW w:w="4360" w:type="dxa"/>
          </w:tcPr>
          <w:p w:rsidR="001B6073" w:rsidRPr="003B2E33" w:rsidRDefault="00E34272" w:rsidP="00246385">
            <w:pPr>
              <w:spacing w:after="0" w:line="240" w:lineRule="auto"/>
              <w:jc w:val="center"/>
              <w:rPr>
                <w:rFonts w:ascii="Times New Roman" w:hAnsi="Times New Roman"/>
              </w:rPr>
            </w:pPr>
            <w:r>
              <w:rPr>
                <w:rFonts w:ascii="Times New Roman" w:hAnsi="Times New Roman"/>
              </w:rPr>
              <w:t>3,003</w:t>
            </w:r>
          </w:p>
        </w:tc>
      </w:tr>
      <w:tr w:rsidR="001B6073" w:rsidRPr="0001436C" w:rsidTr="001B6073">
        <w:tc>
          <w:tcPr>
            <w:tcW w:w="540" w:type="dxa"/>
            <w:vAlign w:val="center"/>
          </w:tcPr>
          <w:p w:rsidR="001B6073" w:rsidRPr="0001436C" w:rsidRDefault="001B6073" w:rsidP="0001436C">
            <w:pPr>
              <w:pStyle w:val="ab"/>
              <w:numPr>
                <w:ilvl w:val="0"/>
                <w:numId w:val="16"/>
              </w:numPr>
              <w:spacing w:after="0" w:line="240" w:lineRule="auto"/>
              <w:ind w:left="0" w:firstLine="0"/>
              <w:rPr>
                <w:rFonts w:ascii="Times New Roman" w:hAnsi="Times New Roman"/>
                <w:color w:val="000000"/>
                <w:szCs w:val="24"/>
                <w:lang w:eastAsia="ru-RU"/>
              </w:rPr>
            </w:pPr>
          </w:p>
        </w:tc>
        <w:tc>
          <w:tcPr>
            <w:tcW w:w="2545" w:type="dxa"/>
            <w:vAlign w:val="center"/>
          </w:tcPr>
          <w:p w:rsidR="001B6073" w:rsidRDefault="001B6073" w:rsidP="00246385">
            <w:pPr>
              <w:widowControl w:val="0"/>
              <w:autoSpaceDE w:val="0"/>
              <w:autoSpaceDN w:val="0"/>
              <w:adjustRightInd w:val="0"/>
              <w:spacing w:after="0" w:line="240" w:lineRule="auto"/>
              <w:jc w:val="both"/>
              <w:rPr>
                <w:rFonts w:ascii="Times New Roman" w:hAnsi="Times New Roman"/>
              </w:rPr>
            </w:pPr>
            <w:r>
              <w:rPr>
                <w:rFonts w:ascii="Times New Roman" w:hAnsi="Times New Roman"/>
              </w:rPr>
              <w:t>Лом чугуна</w:t>
            </w:r>
          </w:p>
        </w:tc>
        <w:tc>
          <w:tcPr>
            <w:tcW w:w="2126" w:type="dxa"/>
          </w:tcPr>
          <w:p w:rsidR="001B6073" w:rsidRPr="003B2E33" w:rsidRDefault="001B6073" w:rsidP="00246385">
            <w:pPr>
              <w:spacing w:after="0" w:line="240" w:lineRule="auto"/>
              <w:jc w:val="center"/>
              <w:rPr>
                <w:rFonts w:ascii="Times New Roman" w:hAnsi="Times New Roman"/>
              </w:rPr>
            </w:pPr>
          </w:p>
        </w:tc>
        <w:tc>
          <w:tcPr>
            <w:tcW w:w="4360" w:type="dxa"/>
          </w:tcPr>
          <w:p w:rsidR="001B6073" w:rsidRPr="003B2E33" w:rsidRDefault="00E34272" w:rsidP="00246385">
            <w:pPr>
              <w:spacing w:after="0" w:line="240" w:lineRule="auto"/>
              <w:jc w:val="center"/>
              <w:rPr>
                <w:rFonts w:ascii="Times New Roman" w:hAnsi="Times New Roman"/>
              </w:rPr>
            </w:pPr>
            <w:r>
              <w:rPr>
                <w:rFonts w:ascii="Times New Roman" w:hAnsi="Times New Roman"/>
              </w:rPr>
              <w:t>426,83</w:t>
            </w:r>
          </w:p>
        </w:tc>
      </w:tr>
      <w:tr w:rsidR="001B6073" w:rsidRPr="0001436C" w:rsidTr="001B6073">
        <w:tc>
          <w:tcPr>
            <w:tcW w:w="540" w:type="dxa"/>
            <w:vAlign w:val="center"/>
          </w:tcPr>
          <w:p w:rsidR="001B6073" w:rsidRPr="0001436C" w:rsidRDefault="001B6073" w:rsidP="0001436C">
            <w:pPr>
              <w:spacing w:after="0" w:line="240" w:lineRule="auto"/>
              <w:ind w:left="360"/>
              <w:rPr>
                <w:rFonts w:ascii="Times New Roman" w:hAnsi="Times New Roman"/>
                <w:color w:val="000000"/>
                <w:szCs w:val="24"/>
                <w:lang w:eastAsia="ru-RU"/>
              </w:rPr>
            </w:pPr>
          </w:p>
        </w:tc>
        <w:tc>
          <w:tcPr>
            <w:tcW w:w="2545" w:type="dxa"/>
            <w:vAlign w:val="center"/>
          </w:tcPr>
          <w:p w:rsidR="001B6073" w:rsidRPr="0001436C" w:rsidRDefault="001B6073" w:rsidP="0001436C">
            <w:pPr>
              <w:spacing w:after="0" w:line="240" w:lineRule="auto"/>
              <w:jc w:val="center"/>
              <w:rPr>
                <w:rFonts w:ascii="Times New Roman" w:hAnsi="Times New Roman"/>
                <w:color w:val="000000"/>
                <w:szCs w:val="24"/>
                <w:lang w:eastAsia="ru-RU"/>
              </w:rPr>
            </w:pPr>
          </w:p>
        </w:tc>
        <w:tc>
          <w:tcPr>
            <w:tcW w:w="2126" w:type="dxa"/>
            <w:vAlign w:val="center"/>
          </w:tcPr>
          <w:p w:rsidR="001B6073" w:rsidRPr="0001436C" w:rsidRDefault="001B6073" w:rsidP="0001436C">
            <w:pPr>
              <w:spacing w:after="0" w:line="240" w:lineRule="auto"/>
              <w:jc w:val="center"/>
              <w:rPr>
                <w:rFonts w:ascii="Times New Roman" w:hAnsi="Times New Roman"/>
                <w:b/>
                <w:szCs w:val="24"/>
              </w:rPr>
            </w:pPr>
            <w:r w:rsidRPr="0001436C">
              <w:rPr>
                <w:rFonts w:ascii="Times New Roman" w:hAnsi="Times New Roman"/>
                <w:b/>
                <w:szCs w:val="24"/>
              </w:rPr>
              <w:t>Итого:</w:t>
            </w:r>
          </w:p>
        </w:tc>
        <w:tc>
          <w:tcPr>
            <w:tcW w:w="4360" w:type="dxa"/>
            <w:vAlign w:val="center"/>
          </w:tcPr>
          <w:p w:rsidR="001B6073" w:rsidRPr="0001436C" w:rsidRDefault="001B6073" w:rsidP="0001436C">
            <w:pPr>
              <w:spacing w:after="0" w:line="240" w:lineRule="auto"/>
              <w:jc w:val="center"/>
              <w:rPr>
                <w:rFonts w:ascii="Times New Roman" w:hAnsi="Times New Roman"/>
                <w:b/>
                <w:color w:val="000000"/>
                <w:szCs w:val="24"/>
                <w:lang w:eastAsia="ru-RU"/>
              </w:rPr>
            </w:pPr>
            <w:r w:rsidRPr="0001436C">
              <w:rPr>
                <w:rFonts w:ascii="Times New Roman" w:hAnsi="Times New Roman"/>
                <w:b/>
                <w:color w:val="000000"/>
                <w:szCs w:val="24"/>
                <w:lang w:eastAsia="ru-RU"/>
              </w:rPr>
              <w:t>14968,7</w:t>
            </w:r>
          </w:p>
        </w:tc>
      </w:tr>
    </w:tbl>
    <w:p w:rsidR="00E3311F" w:rsidRPr="008045D9" w:rsidRDefault="00E3311F" w:rsidP="00142980">
      <w:pPr>
        <w:jc w:val="center"/>
        <w:rPr>
          <w:rFonts w:ascii="Times New Roman" w:hAnsi="Times New Roman"/>
        </w:rPr>
      </w:pPr>
    </w:p>
    <w:p w:rsidR="00E3311F" w:rsidRPr="008045D9" w:rsidRDefault="00E3311F" w:rsidP="00825A22">
      <w:pPr>
        <w:spacing w:after="0" w:line="240" w:lineRule="auto"/>
        <w:ind w:firstLine="708"/>
        <w:jc w:val="both"/>
        <w:rPr>
          <w:rFonts w:ascii="Times New Roman" w:hAnsi="Times New Roman"/>
        </w:rPr>
      </w:pPr>
    </w:p>
    <w:sectPr w:rsidR="00E3311F" w:rsidRPr="008045D9" w:rsidSect="00E84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64A3CEA"/>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lvl w:ilvl="0">
      <w:start w:val="1"/>
      <w:numFmt w:val="decimal"/>
      <w:lvlText w:val="%1."/>
      <w:lvlJc w:val="left"/>
      <w:pPr>
        <w:tabs>
          <w:tab w:val="num" w:pos="900"/>
        </w:tabs>
        <w:ind w:left="90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nsid w:val="0000000E"/>
    <w:multiLevelType w:val="multilevel"/>
    <w:tmpl w:val="0000000E"/>
    <w:lvl w:ilvl="0">
      <w:start w:val="1"/>
      <w:numFmt w:val="decimal"/>
      <w:lvlText w:val="%1)"/>
      <w:lvlJc w:val="left"/>
      <w:pPr>
        <w:ind w:left="540" w:hanging="360"/>
      </w:pPr>
      <w:rPr>
        <w:rFonts w:cs="Times New Roman"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F"/>
    <w:multiLevelType w:val="multilevel"/>
    <w:tmpl w:val="F45893F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cs="Times New Roman" w:hint="default"/>
        <w:b/>
        <w:i w:val="0"/>
        <w:sz w:val="24"/>
        <w:szCs w:val="24"/>
      </w:rPr>
    </w:lvl>
    <w:lvl w:ilvl="2">
      <w:start w:val="1"/>
      <w:numFmt w:val="decimal"/>
      <w:lvlText w:val="%1.%2.%3."/>
      <w:lvlJc w:val="left"/>
      <w:pPr>
        <w:tabs>
          <w:tab w:val="num" w:pos="1320"/>
        </w:tabs>
        <w:ind w:left="13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8">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nsid w:val="00000022"/>
    <w:multiLevelType w:val="multilevel"/>
    <w:tmpl w:val="00000022"/>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pStyle w:val="3"/>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0000002B"/>
    <w:multiLevelType w:val="multilevel"/>
    <w:tmpl w:val="0000002B"/>
    <w:lvl w:ilvl="0">
      <w:start w:val="1"/>
      <w:numFmt w:val="decimal"/>
      <w:pStyle w:val="1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1">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2">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2C907E1"/>
    <w:multiLevelType w:val="multilevel"/>
    <w:tmpl w:val="0C34723C"/>
    <w:lvl w:ilvl="0">
      <w:start w:val="2"/>
      <w:numFmt w:val="decimal"/>
      <w:lvlText w:val="%1."/>
      <w:lvlJc w:val="left"/>
      <w:pPr>
        <w:tabs>
          <w:tab w:val="num" w:pos="360"/>
        </w:tabs>
        <w:ind w:left="360" w:hanging="360"/>
      </w:pPr>
      <w:rPr>
        <w:rFonts w:hint="default"/>
        <w:sz w:val="22"/>
      </w:rPr>
    </w:lvl>
    <w:lvl w:ilvl="1">
      <w:start w:val="1"/>
      <w:numFmt w:val="decimal"/>
      <w:lvlText w:val="%1.%2."/>
      <w:lvlJc w:val="left"/>
      <w:pPr>
        <w:tabs>
          <w:tab w:val="num" w:pos="1287"/>
        </w:tabs>
        <w:ind w:left="1287" w:hanging="360"/>
      </w:pPr>
      <w:rPr>
        <w:rFonts w:hint="default"/>
        <w:sz w:val="22"/>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6642"/>
        </w:tabs>
        <w:ind w:left="6642" w:hanging="108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8856"/>
        </w:tabs>
        <w:ind w:left="8856" w:hanging="1440"/>
      </w:pPr>
      <w:rPr>
        <w:rFonts w:hint="default"/>
        <w:sz w:val="22"/>
      </w:rPr>
    </w:lvl>
  </w:abstractNum>
  <w:abstractNum w:abstractNumId="15">
    <w:nsid w:val="06E2357A"/>
    <w:multiLevelType w:val="hybridMultilevel"/>
    <w:tmpl w:val="82405B4C"/>
    <w:lvl w:ilvl="0" w:tplc="04190005">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6">
    <w:nsid w:val="0D8C5BFF"/>
    <w:multiLevelType w:val="multilevel"/>
    <w:tmpl w:val="6B94AEC8"/>
    <w:lvl w:ilvl="0">
      <w:start w:val="1"/>
      <w:numFmt w:val="decimal"/>
      <w:lvlText w:val="%1."/>
      <w:lvlJc w:val="left"/>
      <w:pPr>
        <w:ind w:left="1069"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1A1C63B0"/>
    <w:multiLevelType w:val="hybridMultilevel"/>
    <w:tmpl w:val="0936C2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0F3529B"/>
    <w:multiLevelType w:val="hybridMultilevel"/>
    <w:tmpl w:val="0936C2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681EA2"/>
    <w:multiLevelType w:val="multilevel"/>
    <w:tmpl w:val="B1C2DB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292E2D"/>
    <w:multiLevelType w:val="multilevel"/>
    <w:tmpl w:val="6B8658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C14566"/>
    <w:multiLevelType w:val="multilevel"/>
    <w:tmpl w:val="2EBEBC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7F3D4A"/>
    <w:multiLevelType w:val="hybridMultilevel"/>
    <w:tmpl w:val="0936C2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B00B12"/>
    <w:multiLevelType w:val="multilevel"/>
    <w:tmpl w:val="AFAE49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40E2793"/>
    <w:multiLevelType w:val="hybridMultilevel"/>
    <w:tmpl w:val="0936C2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604F8D"/>
    <w:multiLevelType w:val="multilevel"/>
    <w:tmpl w:val="534885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6">
    <w:nsid w:val="695D5FAE"/>
    <w:multiLevelType w:val="multilevel"/>
    <w:tmpl w:val="B628BB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81668A"/>
    <w:multiLevelType w:val="hybridMultilevel"/>
    <w:tmpl w:val="3864A156"/>
    <w:lvl w:ilvl="0" w:tplc="02D644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16"/>
  </w:num>
  <w:num w:numId="5">
    <w:abstractNumId w:val="3"/>
  </w:num>
  <w:num w:numId="6">
    <w:abstractNumId w:val="1"/>
  </w:num>
  <w:num w:numId="7">
    <w:abstractNumId w:val="5"/>
  </w:num>
  <w:num w:numId="8">
    <w:abstractNumId w:val="0"/>
  </w:num>
  <w:num w:numId="9">
    <w:abstractNumId w:val="7"/>
  </w:num>
  <w:num w:numId="10">
    <w:abstractNumId w:val="4"/>
  </w:num>
  <w:num w:numId="11">
    <w:abstractNumId w:val="12"/>
  </w:num>
  <w:num w:numId="12">
    <w:abstractNumId w:val="11"/>
  </w:num>
  <w:num w:numId="13">
    <w:abstractNumId w:val="8"/>
  </w:num>
  <w:num w:numId="14">
    <w:abstractNumId w:val="13"/>
  </w:num>
  <w:num w:numId="15">
    <w:abstractNumId w:val="2"/>
  </w:num>
  <w:num w:numId="16">
    <w:abstractNumId w:val="22"/>
  </w:num>
  <w:num w:numId="17">
    <w:abstractNumId w:val="24"/>
  </w:num>
  <w:num w:numId="18">
    <w:abstractNumId w:val="18"/>
  </w:num>
  <w:num w:numId="19">
    <w:abstractNumId w:val="17"/>
  </w:num>
  <w:num w:numId="20">
    <w:abstractNumId w:val="19"/>
  </w:num>
  <w:num w:numId="21">
    <w:abstractNumId w:val="25"/>
  </w:num>
  <w:num w:numId="22">
    <w:abstractNumId w:val="21"/>
  </w:num>
  <w:num w:numId="23">
    <w:abstractNumId w:val="26"/>
  </w:num>
  <w:num w:numId="24">
    <w:abstractNumId w:val="20"/>
  </w:num>
  <w:num w:numId="25">
    <w:abstractNumId w:val="14"/>
  </w:num>
  <w:num w:numId="26">
    <w:abstractNumId w:val="15"/>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46DF7"/>
    <w:rsid w:val="00004777"/>
    <w:rsid w:val="0001436C"/>
    <w:rsid w:val="00017F90"/>
    <w:rsid w:val="00025475"/>
    <w:rsid w:val="00030D28"/>
    <w:rsid w:val="00033212"/>
    <w:rsid w:val="00035501"/>
    <w:rsid w:val="0003764C"/>
    <w:rsid w:val="0004085E"/>
    <w:rsid w:val="00042D33"/>
    <w:rsid w:val="000439B7"/>
    <w:rsid w:val="00045F60"/>
    <w:rsid w:val="00046DF7"/>
    <w:rsid w:val="0004746A"/>
    <w:rsid w:val="0005383F"/>
    <w:rsid w:val="00055BAB"/>
    <w:rsid w:val="00056030"/>
    <w:rsid w:val="00056215"/>
    <w:rsid w:val="000613AF"/>
    <w:rsid w:val="000619FD"/>
    <w:rsid w:val="000636B6"/>
    <w:rsid w:val="00064023"/>
    <w:rsid w:val="00064ABC"/>
    <w:rsid w:val="000655EE"/>
    <w:rsid w:val="000656E4"/>
    <w:rsid w:val="00065FB5"/>
    <w:rsid w:val="000679B2"/>
    <w:rsid w:val="000719AE"/>
    <w:rsid w:val="00073D82"/>
    <w:rsid w:val="000740F4"/>
    <w:rsid w:val="00076376"/>
    <w:rsid w:val="00080F64"/>
    <w:rsid w:val="000827CC"/>
    <w:rsid w:val="00082D5D"/>
    <w:rsid w:val="000831D2"/>
    <w:rsid w:val="00083EFF"/>
    <w:rsid w:val="00083FC3"/>
    <w:rsid w:val="000846C2"/>
    <w:rsid w:val="000849E7"/>
    <w:rsid w:val="00085C32"/>
    <w:rsid w:val="000905F7"/>
    <w:rsid w:val="00092C3B"/>
    <w:rsid w:val="00095D7D"/>
    <w:rsid w:val="000978F0"/>
    <w:rsid w:val="00097BBC"/>
    <w:rsid w:val="000A0305"/>
    <w:rsid w:val="000A0DDB"/>
    <w:rsid w:val="000B6894"/>
    <w:rsid w:val="000C02A7"/>
    <w:rsid w:val="000C0CA7"/>
    <w:rsid w:val="000C1A7A"/>
    <w:rsid w:val="000C3FB0"/>
    <w:rsid w:val="000C42A0"/>
    <w:rsid w:val="000C5ECF"/>
    <w:rsid w:val="000D1777"/>
    <w:rsid w:val="000D2CFD"/>
    <w:rsid w:val="000D2D04"/>
    <w:rsid w:val="000D5413"/>
    <w:rsid w:val="000E4D76"/>
    <w:rsid w:val="000E71A5"/>
    <w:rsid w:val="000E7658"/>
    <w:rsid w:val="000F2436"/>
    <w:rsid w:val="000F7D7E"/>
    <w:rsid w:val="00100B6A"/>
    <w:rsid w:val="0010103F"/>
    <w:rsid w:val="001013F1"/>
    <w:rsid w:val="0010168C"/>
    <w:rsid w:val="0010516A"/>
    <w:rsid w:val="00105BE9"/>
    <w:rsid w:val="00117183"/>
    <w:rsid w:val="001177C5"/>
    <w:rsid w:val="00120F9E"/>
    <w:rsid w:val="00121D9F"/>
    <w:rsid w:val="0012311C"/>
    <w:rsid w:val="00127604"/>
    <w:rsid w:val="0013068F"/>
    <w:rsid w:val="00132F0E"/>
    <w:rsid w:val="001333A4"/>
    <w:rsid w:val="00134101"/>
    <w:rsid w:val="00134388"/>
    <w:rsid w:val="00142980"/>
    <w:rsid w:val="0014547C"/>
    <w:rsid w:val="00145762"/>
    <w:rsid w:val="00150C7C"/>
    <w:rsid w:val="00152820"/>
    <w:rsid w:val="001551CF"/>
    <w:rsid w:val="0015560E"/>
    <w:rsid w:val="00163F63"/>
    <w:rsid w:val="00164B1A"/>
    <w:rsid w:val="001701CD"/>
    <w:rsid w:val="00171747"/>
    <w:rsid w:val="00172BD8"/>
    <w:rsid w:val="00172C2E"/>
    <w:rsid w:val="00172D66"/>
    <w:rsid w:val="00175AE7"/>
    <w:rsid w:val="00180162"/>
    <w:rsid w:val="00182B28"/>
    <w:rsid w:val="0018435C"/>
    <w:rsid w:val="00184CE1"/>
    <w:rsid w:val="00185404"/>
    <w:rsid w:val="00186C6E"/>
    <w:rsid w:val="001875E7"/>
    <w:rsid w:val="00191D12"/>
    <w:rsid w:val="00194E49"/>
    <w:rsid w:val="0019700F"/>
    <w:rsid w:val="001A309E"/>
    <w:rsid w:val="001A742F"/>
    <w:rsid w:val="001A7788"/>
    <w:rsid w:val="001A7F92"/>
    <w:rsid w:val="001B04BB"/>
    <w:rsid w:val="001B393F"/>
    <w:rsid w:val="001B5613"/>
    <w:rsid w:val="001B56C1"/>
    <w:rsid w:val="001B6073"/>
    <w:rsid w:val="001C45D4"/>
    <w:rsid w:val="001C5FB0"/>
    <w:rsid w:val="001C69C7"/>
    <w:rsid w:val="001C7173"/>
    <w:rsid w:val="001C7184"/>
    <w:rsid w:val="001D0479"/>
    <w:rsid w:val="001D0FAF"/>
    <w:rsid w:val="001D612C"/>
    <w:rsid w:val="001D6EC7"/>
    <w:rsid w:val="001E6057"/>
    <w:rsid w:val="001E7383"/>
    <w:rsid w:val="001F3C37"/>
    <w:rsid w:val="001F6853"/>
    <w:rsid w:val="00200138"/>
    <w:rsid w:val="00200363"/>
    <w:rsid w:val="00200737"/>
    <w:rsid w:val="002010A2"/>
    <w:rsid w:val="00201769"/>
    <w:rsid w:val="00202CE3"/>
    <w:rsid w:val="00202E05"/>
    <w:rsid w:val="00203417"/>
    <w:rsid w:val="0020591E"/>
    <w:rsid w:val="0020681D"/>
    <w:rsid w:val="00206C06"/>
    <w:rsid w:val="00210004"/>
    <w:rsid w:val="002164F3"/>
    <w:rsid w:val="002268CC"/>
    <w:rsid w:val="00231A5E"/>
    <w:rsid w:val="00232A04"/>
    <w:rsid w:val="0023397C"/>
    <w:rsid w:val="002366B3"/>
    <w:rsid w:val="0023678F"/>
    <w:rsid w:val="00242646"/>
    <w:rsid w:val="00246385"/>
    <w:rsid w:val="00246770"/>
    <w:rsid w:val="002478F2"/>
    <w:rsid w:val="0025090B"/>
    <w:rsid w:val="00251B9C"/>
    <w:rsid w:val="00253DF2"/>
    <w:rsid w:val="002543E4"/>
    <w:rsid w:val="002549A3"/>
    <w:rsid w:val="00254A07"/>
    <w:rsid w:val="002613DE"/>
    <w:rsid w:val="002617D6"/>
    <w:rsid w:val="00261E7D"/>
    <w:rsid w:val="00264A26"/>
    <w:rsid w:val="0026696B"/>
    <w:rsid w:val="002713CA"/>
    <w:rsid w:val="002727F1"/>
    <w:rsid w:val="00273EB2"/>
    <w:rsid w:val="002752AC"/>
    <w:rsid w:val="002762C6"/>
    <w:rsid w:val="00276FC0"/>
    <w:rsid w:val="00277240"/>
    <w:rsid w:val="00282035"/>
    <w:rsid w:val="00282737"/>
    <w:rsid w:val="002920CC"/>
    <w:rsid w:val="002973EA"/>
    <w:rsid w:val="002A4376"/>
    <w:rsid w:val="002A46AD"/>
    <w:rsid w:val="002A56D6"/>
    <w:rsid w:val="002B2E03"/>
    <w:rsid w:val="002B4457"/>
    <w:rsid w:val="002B786F"/>
    <w:rsid w:val="002B7DE4"/>
    <w:rsid w:val="002C26FC"/>
    <w:rsid w:val="002C46B5"/>
    <w:rsid w:val="002C60BE"/>
    <w:rsid w:val="002C7660"/>
    <w:rsid w:val="002C7AAC"/>
    <w:rsid w:val="002C7AC5"/>
    <w:rsid w:val="002C7F4C"/>
    <w:rsid w:val="002E1E04"/>
    <w:rsid w:val="002E4B57"/>
    <w:rsid w:val="002E79F1"/>
    <w:rsid w:val="002F1AE3"/>
    <w:rsid w:val="002F3535"/>
    <w:rsid w:val="002F43B1"/>
    <w:rsid w:val="002F5C8F"/>
    <w:rsid w:val="00302997"/>
    <w:rsid w:val="00302A8D"/>
    <w:rsid w:val="00304AF3"/>
    <w:rsid w:val="00306077"/>
    <w:rsid w:val="00307DEF"/>
    <w:rsid w:val="00311180"/>
    <w:rsid w:val="00314269"/>
    <w:rsid w:val="00314FAA"/>
    <w:rsid w:val="0031520E"/>
    <w:rsid w:val="0031526E"/>
    <w:rsid w:val="00315F37"/>
    <w:rsid w:val="0031792B"/>
    <w:rsid w:val="00320528"/>
    <w:rsid w:val="00320EA1"/>
    <w:rsid w:val="00323A18"/>
    <w:rsid w:val="0032409B"/>
    <w:rsid w:val="003307F0"/>
    <w:rsid w:val="00332BAD"/>
    <w:rsid w:val="00337F18"/>
    <w:rsid w:val="00342BA5"/>
    <w:rsid w:val="00342CAE"/>
    <w:rsid w:val="00343BDC"/>
    <w:rsid w:val="00344A77"/>
    <w:rsid w:val="00345327"/>
    <w:rsid w:val="00345B51"/>
    <w:rsid w:val="003518AC"/>
    <w:rsid w:val="00352753"/>
    <w:rsid w:val="00352E99"/>
    <w:rsid w:val="00354D14"/>
    <w:rsid w:val="00357C99"/>
    <w:rsid w:val="00361392"/>
    <w:rsid w:val="003618AA"/>
    <w:rsid w:val="00364142"/>
    <w:rsid w:val="00364C9C"/>
    <w:rsid w:val="0036598F"/>
    <w:rsid w:val="00367CCA"/>
    <w:rsid w:val="0037114D"/>
    <w:rsid w:val="0037201A"/>
    <w:rsid w:val="003729FE"/>
    <w:rsid w:val="00380ED9"/>
    <w:rsid w:val="003824DB"/>
    <w:rsid w:val="00386491"/>
    <w:rsid w:val="003868C9"/>
    <w:rsid w:val="0038745F"/>
    <w:rsid w:val="00391E8D"/>
    <w:rsid w:val="00392A86"/>
    <w:rsid w:val="0039351B"/>
    <w:rsid w:val="003952CE"/>
    <w:rsid w:val="003966D0"/>
    <w:rsid w:val="003A0447"/>
    <w:rsid w:val="003A2193"/>
    <w:rsid w:val="003A35F4"/>
    <w:rsid w:val="003A3B90"/>
    <w:rsid w:val="003A44F3"/>
    <w:rsid w:val="003A4778"/>
    <w:rsid w:val="003A59A5"/>
    <w:rsid w:val="003A6968"/>
    <w:rsid w:val="003B2E33"/>
    <w:rsid w:val="003B34C3"/>
    <w:rsid w:val="003B7226"/>
    <w:rsid w:val="003C7294"/>
    <w:rsid w:val="003C7A23"/>
    <w:rsid w:val="003D35D7"/>
    <w:rsid w:val="003E0527"/>
    <w:rsid w:val="003E05DD"/>
    <w:rsid w:val="003E1E87"/>
    <w:rsid w:val="003E49D9"/>
    <w:rsid w:val="003E4EEA"/>
    <w:rsid w:val="003E4FC0"/>
    <w:rsid w:val="003E6DA2"/>
    <w:rsid w:val="003E72B9"/>
    <w:rsid w:val="003F2212"/>
    <w:rsid w:val="003F250D"/>
    <w:rsid w:val="003F29DF"/>
    <w:rsid w:val="003F2EC3"/>
    <w:rsid w:val="003F6D06"/>
    <w:rsid w:val="00400BE8"/>
    <w:rsid w:val="00401821"/>
    <w:rsid w:val="004029AF"/>
    <w:rsid w:val="004045FF"/>
    <w:rsid w:val="00410762"/>
    <w:rsid w:val="00410FFD"/>
    <w:rsid w:val="00411620"/>
    <w:rsid w:val="00414174"/>
    <w:rsid w:val="00415596"/>
    <w:rsid w:val="004213BF"/>
    <w:rsid w:val="00422DFA"/>
    <w:rsid w:val="00423EB4"/>
    <w:rsid w:val="00425AF4"/>
    <w:rsid w:val="0042753F"/>
    <w:rsid w:val="00430F48"/>
    <w:rsid w:val="00435109"/>
    <w:rsid w:val="004351C6"/>
    <w:rsid w:val="0043715B"/>
    <w:rsid w:val="004404AD"/>
    <w:rsid w:val="00440D70"/>
    <w:rsid w:val="00443858"/>
    <w:rsid w:val="00450E07"/>
    <w:rsid w:val="0045247C"/>
    <w:rsid w:val="00455A27"/>
    <w:rsid w:val="00456567"/>
    <w:rsid w:val="00457774"/>
    <w:rsid w:val="004630A0"/>
    <w:rsid w:val="00463860"/>
    <w:rsid w:val="0047335B"/>
    <w:rsid w:val="00473C76"/>
    <w:rsid w:val="00475627"/>
    <w:rsid w:val="00480269"/>
    <w:rsid w:val="00481C39"/>
    <w:rsid w:val="00483A27"/>
    <w:rsid w:val="004848B8"/>
    <w:rsid w:val="00484EA8"/>
    <w:rsid w:val="004858C8"/>
    <w:rsid w:val="00491646"/>
    <w:rsid w:val="0049203C"/>
    <w:rsid w:val="00493606"/>
    <w:rsid w:val="00493E8C"/>
    <w:rsid w:val="004949D5"/>
    <w:rsid w:val="004A3EA0"/>
    <w:rsid w:val="004A47C3"/>
    <w:rsid w:val="004A4F08"/>
    <w:rsid w:val="004A51F6"/>
    <w:rsid w:val="004A7002"/>
    <w:rsid w:val="004B30E9"/>
    <w:rsid w:val="004B65F8"/>
    <w:rsid w:val="004B6ED8"/>
    <w:rsid w:val="004B719E"/>
    <w:rsid w:val="004B7A9C"/>
    <w:rsid w:val="004C1940"/>
    <w:rsid w:val="004C793F"/>
    <w:rsid w:val="004D40F8"/>
    <w:rsid w:val="004D4A7F"/>
    <w:rsid w:val="004D53E4"/>
    <w:rsid w:val="004D7594"/>
    <w:rsid w:val="004D788E"/>
    <w:rsid w:val="004E092A"/>
    <w:rsid w:val="004E19F1"/>
    <w:rsid w:val="004E1D9A"/>
    <w:rsid w:val="004E5426"/>
    <w:rsid w:val="004F1EA8"/>
    <w:rsid w:val="004F6B6D"/>
    <w:rsid w:val="00501C15"/>
    <w:rsid w:val="00505072"/>
    <w:rsid w:val="00505F38"/>
    <w:rsid w:val="00507228"/>
    <w:rsid w:val="00507A5B"/>
    <w:rsid w:val="00507EA7"/>
    <w:rsid w:val="005124DB"/>
    <w:rsid w:val="00512B91"/>
    <w:rsid w:val="0051381B"/>
    <w:rsid w:val="00514609"/>
    <w:rsid w:val="00514B0A"/>
    <w:rsid w:val="00514F20"/>
    <w:rsid w:val="00522E35"/>
    <w:rsid w:val="00524B05"/>
    <w:rsid w:val="005257F2"/>
    <w:rsid w:val="0052735F"/>
    <w:rsid w:val="005275BC"/>
    <w:rsid w:val="00530568"/>
    <w:rsid w:val="005318BE"/>
    <w:rsid w:val="0053224B"/>
    <w:rsid w:val="0053352F"/>
    <w:rsid w:val="00534D8B"/>
    <w:rsid w:val="00542905"/>
    <w:rsid w:val="00545B5A"/>
    <w:rsid w:val="00553A2E"/>
    <w:rsid w:val="005553D6"/>
    <w:rsid w:val="00556D52"/>
    <w:rsid w:val="0055731B"/>
    <w:rsid w:val="00562135"/>
    <w:rsid w:val="00562D23"/>
    <w:rsid w:val="00566A85"/>
    <w:rsid w:val="00575381"/>
    <w:rsid w:val="0057709C"/>
    <w:rsid w:val="00577387"/>
    <w:rsid w:val="00580283"/>
    <w:rsid w:val="005815EA"/>
    <w:rsid w:val="00581F70"/>
    <w:rsid w:val="00585743"/>
    <w:rsid w:val="005925A5"/>
    <w:rsid w:val="00595604"/>
    <w:rsid w:val="00597E38"/>
    <w:rsid w:val="00597EA7"/>
    <w:rsid w:val="005A36A5"/>
    <w:rsid w:val="005A5E19"/>
    <w:rsid w:val="005A681A"/>
    <w:rsid w:val="005B0540"/>
    <w:rsid w:val="005B3668"/>
    <w:rsid w:val="005B3B6E"/>
    <w:rsid w:val="005C0EE2"/>
    <w:rsid w:val="005C16A5"/>
    <w:rsid w:val="005C1D44"/>
    <w:rsid w:val="005C4770"/>
    <w:rsid w:val="005D0074"/>
    <w:rsid w:val="005D05A0"/>
    <w:rsid w:val="005D1655"/>
    <w:rsid w:val="005D2514"/>
    <w:rsid w:val="005E00FA"/>
    <w:rsid w:val="005E2917"/>
    <w:rsid w:val="005E4915"/>
    <w:rsid w:val="005E62A1"/>
    <w:rsid w:val="005F0C87"/>
    <w:rsid w:val="005F322A"/>
    <w:rsid w:val="005F399E"/>
    <w:rsid w:val="005F5FC3"/>
    <w:rsid w:val="005F64DE"/>
    <w:rsid w:val="005F7F10"/>
    <w:rsid w:val="00600226"/>
    <w:rsid w:val="0060038B"/>
    <w:rsid w:val="00600A50"/>
    <w:rsid w:val="00601EF4"/>
    <w:rsid w:val="00602A5E"/>
    <w:rsid w:val="00607E45"/>
    <w:rsid w:val="0061427E"/>
    <w:rsid w:val="00621F11"/>
    <w:rsid w:val="00623EEF"/>
    <w:rsid w:val="00624D6E"/>
    <w:rsid w:val="0062711C"/>
    <w:rsid w:val="00631CC7"/>
    <w:rsid w:val="006347F3"/>
    <w:rsid w:val="00635192"/>
    <w:rsid w:val="00635FB4"/>
    <w:rsid w:val="006432D6"/>
    <w:rsid w:val="0064338E"/>
    <w:rsid w:val="00645978"/>
    <w:rsid w:val="0064681A"/>
    <w:rsid w:val="00656BF9"/>
    <w:rsid w:val="00657DD3"/>
    <w:rsid w:val="00661E75"/>
    <w:rsid w:val="0066553B"/>
    <w:rsid w:val="00666377"/>
    <w:rsid w:val="00671BC0"/>
    <w:rsid w:val="006740E4"/>
    <w:rsid w:val="00674CED"/>
    <w:rsid w:val="00680722"/>
    <w:rsid w:val="00680F82"/>
    <w:rsid w:val="00684083"/>
    <w:rsid w:val="0068545A"/>
    <w:rsid w:val="00694AD0"/>
    <w:rsid w:val="006A2FCB"/>
    <w:rsid w:val="006A6166"/>
    <w:rsid w:val="006B017C"/>
    <w:rsid w:val="006B6340"/>
    <w:rsid w:val="006B6864"/>
    <w:rsid w:val="006B7777"/>
    <w:rsid w:val="006C121A"/>
    <w:rsid w:val="006C2E63"/>
    <w:rsid w:val="006C51B2"/>
    <w:rsid w:val="006C520C"/>
    <w:rsid w:val="006D54DF"/>
    <w:rsid w:val="006E3835"/>
    <w:rsid w:val="006E4854"/>
    <w:rsid w:val="006E598E"/>
    <w:rsid w:val="006E685A"/>
    <w:rsid w:val="006F4483"/>
    <w:rsid w:val="006F5BD6"/>
    <w:rsid w:val="006F7F3A"/>
    <w:rsid w:val="006F7F44"/>
    <w:rsid w:val="0070040A"/>
    <w:rsid w:val="00701768"/>
    <w:rsid w:val="007025D3"/>
    <w:rsid w:val="007027EA"/>
    <w:rsid w:val="00707674"/>
    <w:rsid w:val="00713FE2"/>
    <w:rsid w:val="007147A6"/>
    <w:rsid w:val="0071501F"/>
    <w:rsid w:val="00721FB9"/>
    <w:rsid w:val="007222D4"/>
    <w:rsid w:val="00722AF9"/>
    <w:rsid w:val="00725577"/>
    <w:rsid w:val="00730193"/>
    <w:rsid w:val="00730AC7"/>
    <w:rsid w:val="007313BC"/>
    <w:rsid w:val="007334E8"/>
    <w:rsid w:val="00734B3F"/>
    <w:rsid w:val="00735047"/>
    <w:rsid w:val="00735502"/>
    <w:rsid w:val="00735F3C"/>
    <w:rsid w:val="00737DE1"/>
    <w:rsid w:val="007438B0"/>
    <w:rsid w:val="007459E9"/>
    <w:rsid w:val="0074710B"/>
    <w:rsid w:val="0074724D"/>
    <w:rsid w:val="0075056E"/>
    <w:rsid w:val="007513FA"/>
    <w:rsid w:val="00753209"/>
    <w:rsid w:val="00753F48"/>
    <w:rsid w:val="0075660B"/>
    <w:rsid w:val="00756CFF"/>
    <w:rsid w:val="0076023E"/>
    <w:rsid w:val="0076381C"/>
    <w:rsid w:val="007717E4"/>
    <w:rsid w:val="00776286"/>
    <w:rsid w:val="00776676"/>
    <w:rsid w:val="00780C07"/>
    <w:rsid w:val="0078406B"/>
    <w:rsid w:val="00787FB9"/>
    <w:rsid w:val="0079182E"/>
    <w:rsid w:val="0079796F"/>
    <w:rsid w:val="00797D88"/>
    <w:rsid w:val="007A7E67"/>
    <w:rsid w:val="007B0BF2"/>
    <w:rsid w:val="007B10C5"/>
    <w:rsid w:val="007B388D"/>
    <w:rsid w:val="007B3D04"/>
    <w:rsid w:val="007B51C8"/>
    <w:rsid w:val="007B6305"/>
    <w:rsid w:val="007B7DEA"/>
    <w:rsid w:val="007C2003"/>
    <w:rsid w:val="007C2DAC"/>
    <w:rsid w:val="007C5ADC"/>
    <w:rsid w:val="007C6F99"/>
    <w:rsid w:val="007C77FC"/>
    <w:rsid w:val="007D0639"/>
    <w:rsid w:val="007D090E"/>
    <w:rsid w:val="007D110A"/>
    <w:rsid w:val="007D15F7"/>
    <w:rsid w:val="007D26DD"/>
    <w:rsid w:val="007D3BC2"/>
    <w:rsid w:val="007D5BD2"/>
    <w:rsid w:val="007E53C8"/>
    <w:rsid w:val="007E59AC"/>
    <w:rsid w:val="007E5E47"/>
    <w:rsid w:val="007F1A64"/>
    <w:rsid w:val="007F2285"/>
    <w:rsid w:val="007F23A3"/>
    <w:rsid w:val="007F2C94"/>
    <w:rsid w:val="007F3E3C"/>
    <w:rsid w:val="007F4FA8"/>
    <w:rsid w:val="007F5D9D"/>
    <w:rsid w:val="007F7354"/>
    <w:rsid w:val="007F7D47"/>
    <w:rsid w:val="008017BB"/>
    <w:rsid w:val="00802822"/>
    <w:rsid w:val="008029F8"/>
    <w:rsid w:val="008045D9"/>
    <w:rsid w:val="00807D6C"/>
    <w:rsid w:val="008136D2"/>
    <w:rsid w:val="00813762"/>
    <w:rsid w:val="00813B82"/>
    <w:rsid w:val="00813CCA"/>
    <w:rsid w:val="00814840"/>
    <w:rsid w:val="00817B78"/>
    <w:rsid w:val="00825A22"/>
    <w:rsid w:val="00833560"/>
    <w:rsid w:val="00833BC9"/>
    <w:rsid w:val="0084360F"/>
    <w:rsid w:val="00844C54"/>
    <w:rsid w:val="008453DB"/>
    <w:rsid w:val="00846E14"/>
    <w:rsid w:val="00850AB3"/>
    <w:rsid w:val="0085210B"/>
    <w:rsid w:val="00860069"/>
    <w:rsid w:val="00861CBC"/>
    <w:rsid w:val="00862248"/>
    <w:rsid w:val="0086584E"/>
    <w:rsid w:val="00865AD2"/>
    <w:rsid w:val="008664F7"/>
    <w:rsid w:val="0086786B"/>
    <w:rsid w:val="00871C28"/>
    <w:rsid w:val="0087218C"/>
    <w:rsid w:val="00874A56"/>
    <w:rsid w:val="00875189"/>
    <w:rsid w:val="008754D0"/>
    <w:rsid w:val="0087560C"/>
    <w:rsid w:val="008758F8"/>
    <w:rsid w:val="00876E92"/>
    <w:rsid w:val="00881515"/>
    <w:rsid w:val="00882243"/>
    <w:rsid w:val="0088257B"/>
    <w:rsid w:val="0088497B"/>
    <w:rsid w:val="0088600C"/>
    <w:rsid w:val="00886A2F"/>
    <w:rsid w:val="008924EB"/>
    <w:rsid w:val="00893442"/>
    <w:rsid w:val="0089593A"/>
    <w:rsid w:val="00896431"/>
    <w:rsid w:val="008A1954"/>
    <w:rsid w:val="008A3025"/>
    <w:rsid w:val="008A50DF"/>
    <w:rsid w:val="008A6921"/>
    <w:rsid w:val="008A7043"/>
    <w:rsid w:val="008B0D22"/>
    <w:rsid w:val="008B16C8"/>
    <w:rsid w:val="008B1FE3"/>
    <w:rsid w:val="008B294D"/>
    <w:rsid w:val="008B3171"/>
    <w:rsid w:val="008B3AE5"/>
    <w:rsid w:val="008B429C"/>
    <w:rsid w:val="008B570B"/>
    <w:rsid w:val="008B5EEF"/>
    <w:rsid w:val="008C46A5"/>
    <w:rsid w:val="008C69E8"/>
    <w:rsid w:val="008C7A9B"/>
    <w:rsid w:val="008D012D"/>
    <w:rsid w:val="008D05DB"/>
    <w:rsid w:val="008D0734"/>
    <w:rsid w:val="008D1CB5"/>
    <w:rsid w:val="008D3C7D"/>
    <w:rsid w:val="008E050B"/>
    <w:rsid w:val="008E5404"/>
    <w:rsid w:val="008E6404"/>
    <w:rsid w:val="008E6510"/>
    <w:rsid w:val="008E6775"/>
    <w:rsid w:val="008E6AB4"/>
    <w:rsid w:val="008F0985"/>
    <w:rsid w:val="008F54E5"/>
    <w:rsid w:val="008F679B"/>
    <w:rsid w:val="008F7E9B"/>
    <w:rsid w:val="009005C2"/>
    <w:rsid w:val="0090259D"/>
    <w:rsid w:val="009101B6"/>
    <w:rsid w:val="009126DC"/>
    <w:rsid w:val="0091522A"/>
    <w:rsid w:val="00916A6F"/>
    <w:rsid w:val="00917D87"/>
    <w:rsid w:val="00922D4F"/>
    <w:rsid w:val="0092675A"/>
    <w:rsid w:val="00927D07"/>
    <w:rsid w:val="00934F5C"/>
    <w:rsid w:val="00937B16"/>
    <w:rsid w:val="00942F61"/>
    <w:rsid w:val="00944DBF"/>
    <w:rsid w:val="0094554A"/>
    <w:rsid w:val="00945C2E"/>
    <w:rsid w:val="00950A29"/>
    <w:rsid w:val="00954384"/>
    <w:rsid w:val="0095455F"/>
    <w:rsid w:val="0096120D"/>
    <w:rsid w:val="00963AEC"/>
    <w:rsid w:val="00964D43"/>
    <w:rsid w:val="00977DDC"/>
    <w:rsid w:val="00986B4A"/>
    <w:rsid w:val="0099253C"/>
    <w:rsid w:val="00994236"/>
    <w:rsid w:val="009947AD"/>
    <w:rsid w:val="009A279C"/>
    <w:rsid w:val="009A3FCD"/>
    <w:rsid w:val="009A4F03"/>
    <w:rsid w:val="009A5893"/>
    <w:rsid w:val="009A5D2D"/>
    <w:rsid w:val="009A77CF"/>
    <w:rsid w:val="009A7D5B"/>
    <w:rsid w:val="009B3132"/>
    <w:rsid w:val="009B3553"/>
    <w:rsid w:val="009B3973"/>
    <w:rsid w:val="009B3BBF"/>
    <w:rsid w:val="009B42D0"/>
    <w:rsid w:val="009B4C3D"/>
    <w:rsid w:val="009B7A52"/>
    <w:rsid w:val="009C2607"/>
    <w:rsid w:val="009D21B1"/>
    <w:rsid w:val="009D542F"/>
    <w:rsid w:val="009D5892"/>
    <w:rsid w:val="009D5B6C"/>
    <w:rsid w:val="009D718B"/>
    <w:rsid w:val="009E54B1"/>
    <w:rsid w:val="009E69C4"/>
    <w:rsid w:val="009E7346"/>
    <w:rsid w:val="009E7540"/>
    <w:rsid w:val="009F033F"/>
    <w:rsid w:val="009F03D7"/>
    <w:rsid w:val="009F16F7"/>
    <w:rsid w:val="009F4164"/>
    <w:rsid w:val="009F42E4"/>
    <w:rsid w:val="009F45D4"/>
    <w:rsid w:val="00A06BA8"/>
    <w:rsid w:val="00A127C4"/>
    <w:rsid w:val="00A13553"/>
    <w:rsid w:val="00A15848"/>
    <w:rsid w:val="00A17E34"/>
    <w:rsid w:val="00A23056"/>
    <w:rsid w:val="00A26E7C"/>
    <w:rsid w:val="00A270C0"/>
    <w:rsid w:val="00A27D18"/>
    <w:rsid w:val="00A33559"/>
    <w:rsid w:val="00A33573"/>
    <w:rsid w:val="00A33D41"/>
    <w:rsid w:val="00A3553D"/>
    <w:rsid w:val="00A373B2"/>
    <w:rsid w:val="00A422C4"/>
    <w:rsid w:val="00A42B06"/>
    <w:rsid w:val="00A44A04"/>
    <w:rsid w:val="00A45A06"/>
    <w:rsid w:val="00A472DF"/>
    <w:rsid w:val="00A505CB"/>
    <w:rsid w:val="00A5516B"/>
    <w:rsid w:val="00A61D60"/>
    <w:rsid w:val="00A63112"/>
    <w:rsid w:val="00A64E3C"/>
    <w:rsid w:val="00A6750F"/>
    <w:rsid w:val="00A70E81"/>
    <w:rsid w:val="00A741F4"/>
    <w:rsid w:val="00A74F4A"/>
    <w:rsid w:val="00A75093"/>
    <w:rsid w:val="00A773A9"/>
    <w:rsid w:val="00A809AE"/>
    <w:rsid w:val="00A80F54"/>
    <w:rsid w:val="00A80F5C"/>
    <w:rsid w:val="00A8780C"/>
    <w:rsid w:val="00A914AB"/>
    <w:rsid w:val="00A9433F"/>
    <w:rsid w:val="00A94B76"/>
    <w:rsid w:val="00A96B9B"/>
    <w:rsid w:val="00AA38BD"/>
    <w:rsid w:val="00AA3B3C"/>
    <w:rsid w:val="00AA3E96"/>
    <w:rsid w:val="00AA51CB"/>
    <w:rsid w:val="00AA5737"/>
    <w:rsid w:val="00AA6D84"/>
    <w:rsid w:val="00AB49F6"/>
    <w:rsid w:val="00AB4AE1"/>
    <w:rsid w:val="00AB6C35"/>
    <w:rsid w:val="00AC0528"/>
    <w:rsid w:val="00AC4095"/>
    <w:rsid w:val="00AC60A7"/>
    <w:rsid w:val="00AD1BA1"/>
    <w:rsid w:val="00AD220F"/>
    <w:rsid w:val="00AD25FA"/>
    <w:rsid w:val="00AD655A"/>
    <w:rsid w:val="00AE776E"/>
    <w:rsid w:val="00AF08F6"/>
    <w:rsid w:val="00AF1AF5"/>
    <w:rsid w:val="00AF4C34"/>
    <w:rsid w:val="00AF4D06"/>
    <w:rsid w:val="00B00472"/>
    <w:rsid w:val="00B005D3"/>
    <w:rsid w:val="00B010F2"/>
    <w:rsid w:val="00B011FC"/>
    <w:rsid w:val="00B01950"/>
    <w:rsid w:val="00B01973"/>
    <w:rsid w:val="00B02974"/>
    <w:rsid w:val="00B0356C"/>
    <w:rsid w:val="00B0359D"/>
    <w:rsid w:val="00B04CFA"/>
    <w:rsid w:val="00B05B48"/>
    <w:rsid w:val="00B05BEF"/>
    <w:rsid w:val="00B05D02"/>
    <w:rsid w:val="00B173CA"/>
    <w:rsid w:val="00B24E80"/>
    <w:rsid w:val="00B260FB"/>
    <w:rsid w:val="00B27AC3"/>
    <w:rsid w:val="00B30C30"/>
    <w:rsid w:val="00B32C8C"/>
    <w:rsid w:val="00B368D3"/>
    <w:rsid w:val="00B36C7D"/>
    <w:rsid w:val="00B37FA3"/>
    <w:rsid w:val="00B43A96"/>
    <w:rsid w:val="00B45268"/>
    <w:rsid w:val="00B47A27"/>
    <w:rsid w:val="00B47F8B"/>
    <w:rsid w:val="00B501A1"/>
    <w:rsid w:val="00B50216"/>
    <w:rsid w:val="00B54591"/>
    <w:rsid w:val="00B546A8"/>
    <w:rsid w:val="00B551D7"/>
    <w:rsid w:val="00B55F31"/>
    <w:rsid w:val="00B56B11"/>
    <w:rsid w:val="00B62B9A"/>
    <w:rsid w:val="00B63710"/>
    <w:rsid w:val="00B639AA"/>
    <w:rsid w:val="00B66766"/>
    <w:rsid w:val="00B67313"/>
    <w:rsid w:val="00B72624"/>
    <w:rsid w:val="00B73120"/>
    <w:rsid w:val="00B75158"/>
    <w:rsid w:val="00B75735"/>
    <w:rsid w:val="00B776EF"/>
    <w:rsid w:val="00B812C6"/>
    <w:rsid w:val="00B84C60"/>
    <w:rsid w:val="00B86092"/>
    <w:rsid w:val="00B90CB6"/>
    <w:rsid w:val="00B92EC1"/>
    <w:rsid w:val="00B92FC8"/>
    <w:rsid w:val="00B96F9E"/>
    <w:rsid w:val="00BA352C"/>
    <w:rsid w:val="00BA377F"/>
    <w:rsid w:val="00BB1C6F"/>
    <w:rsid w:val="00BB213C"/>
    <w:rsid w:val="00BB280E"/>
    <w:rsid w:val="00BB411D"/>
    <w:rsid w:val="00BB6A85"/>
    <w:rsid w:val="00BB7A31"/>
    <w:rsid w:val="00BC6736"/>
    <w:rsid w:val="00BC6E36"/>
    <w:rsid w:val="00BC6E96"/>
    <w:rsid w:val="00BC750B"/>
    <w:rsid w:val="00BC7F2D"/>
    <w:rsid w:val="00BD0D91"/>
    <w:rsid w:val="00BD14D4"/>
    <w:rsid w:val="00BD2346"/>
    <w:rsid w:val="00BD2A9B"/>
    <w:rsid w:val="00BD3176"/>
    <w:rsid w:val="00BE008C"/>
    <w:rsid w:val="00BE0841"/>
    <w:rsid w:val="00BE69A2"/>
    <w:rsid w:val="00BF40D9"/>
    <w:rsid w:val="00C00D6F"/>
    <w:rsid w:val="00C02821"/>
    <w:rsid w:val="00C04C72"/>
    <w:rsid w:val="00C07DF1"/>
    <w:rsid w:val="00C10A9F"/>
    <w:rsid w:val="00C114C9"/>
    <w:rsid w:val="00C11864"/>
    <w:rsid w:val="00C12342"/>
    <w:rsid w:val="00C16E1A"/>
    <w:rsid w:val="00C17356"/>
    <w:rsid w:val="00C2420C"/>
    <w:rsid w:val="00C2638B"/>
    <w:rsid w:val="00C27B35"/>
    <w:rsid w:val="00C3225A"/>
    <w:rsid w:val="00C36510"/>
    <w:rsid w:val="00C36C89"/>
    <w:rsid w:val="00C436A0"/>
    <w:rsid w:val="00C454A3"/>
    <w:rsid w:val="00C47F74"/>
    <w:rsid w:val="00C50D77"/>
    <w:rsid w:val="00C533AC"/>
    <w:rsid w:val="00C5453D"/>
    <w:rsid w:val="00C54AFB"/>
    <w:rsid w:val="00C5584B"/>
    <w:rsid w:val="00C57DAC"/>
    <w:rsid w:val="00C65829"/>
    <w:rsid w:val="00C65930"/>
    <w:rsid w:val="00C65BFD"/>
    <w:rsid w:val="00C65F4D"/>
    <w:rsid w:val="00C675EC"/>
    <w:rsid w:val="00C7401B"/>
    <w:rsid w:val="00C75C2E"/>
    <w:rsid w:val="00C84828"/>
    <w:rsid w:val="00C848AC"/>
    <w:rsid w:val="00C86B36"/>
    <w:rsid w:val="00C873D9"/>
    <w:rsid w:val="00C91699"/>
    <w:rsid w:val="00C932E1"/>
    <w:rsid w:val="00C93BA8"/>
    <w:rsid w:val="00C94F9F"/>
    <w:rsid w:val="00C9530A"/>
    <w:rsid w:val="00CA66D6"/>
    <w:rsid w:val="00CA7161"/>
    <w:rsid w:val="00CA7889"/>
    <w:rsid w:val="00CA7D05"/>
    <w:rsid w:val="00CB3B31"/>
    <w:rsid w:val="00CB50BA"/>
    <w:rsid w:val="00CB6E02"/>
    <w:rsid w:val="00CC0802"/>
    <w:rsid w:val="00CC3A3D"/>
    <w:rsid w:val="00CD62FE"/>
    <w:rsid w:val="00CD70F9"/>
    <w:rsid w:val="00CE1F20"/>
    <w:rsid w:val="00CE3FEF"/>
    <w:rsid w:val="00CE4656"/>
    <w:rsid w:val="00CE64EE"/>
    <w:rsid w:val="00CE69E1"/>
    <w:rsid w:val="00CF1BC8"/>
    <w:rsid w:val="00CF240B"/>
    <w:rsid w:val="00CF7C5D"/>
    <w:rsid w:val="00D01AC2"/>
    <w:rsid w:val="00D024A2"/>
    <w:rsid w:val="00D0499C"/>
    <w:rsid w:val="00D06F18"/>
    <w:rsid w:val="00D076E0"/>
    <w:rsid w:val="00D07A35"/>
    <w:rsid w:val="00D13907"/>
    <w:rsid w:val="00D14167"/>
    <w:rsid w:val="00D16FE3"/>
    <w:rsid w:val="00D173EF"/>
    <w:rsid w:val="00D278FA"/>
    <w:rsid w:val="00D27FE7"/>
    <w:rsid w:val="00D3046C"/>
    <w:rsid w:val="00D31141"/>
    <w:rsid w:val="00D31891"/>
    <w:rsid w:val="00D32726"/>
    <w:rsid w:val="00D330EB"/>
    <w:rsid w:val="00D33136"/>
    <w:rsid w:val="00D3564C"/>
    <w:rsid w:val="00D362DB"/>
    <w:rsid w:val="00D366D6"/>
    <w:rsid w:val="00D3673B"/>
    <w:rsid w:val="00D43BE7"/>
    <w:rsid w:val="00D462E9"/>
    <w:rsid w:val="00D46F3D"/>
    <w:rsid w:val="00D46FB7"/>
    <w:rsid w:val="00D5293B"/>
    <w:rsid w:val="00D53E27"/>
    <w:rsid w:val="00D55776"/>
    <w:rsid w:val="00D558A3"/>
    <w:rsid w:val="00D562D4"/>
    <w:rsid w:val="00D5641D"/>
    <w:rsid w:val="00D62AAD"/>
    <w:rsid w:val="00D64F13"/>
    <w:rsid w:val="00D675E4"/>
    <w:rsid w:val="00D678DD"/>
    <w:rsid w:val="00D71D75"/>
    <w:rsid w:val="00D733A0"/>
    <w:rsid w:val="00D74BE3"/>
    <w:rsid w:val="00D80324"/>
    <w:rsid w:val="00D875E6"/>
    <w:rsid w:val="00D9293E"/>
    <w:rsid w:val="00D92A36"/>
    <w:rsid w:val="00D96D5D"/>
    <w:rsid w:val="00DA0338"/>
    <w:rsid w:val="00DA29B2"/>
    <w:rsid w:val="00DA6260"/>
    <w:rsid w:val="00DA6676"/>
    <w:rsid w:val="00DB2652"/>
    <w:rsid w:val="00DB2C06"/>
    <w:rsid w:val="00DB6F9F"/>
    <w:rsid w:val="00DB7AD2"/>
    <w:rsid w:val="00DC07DE"/>
    <w:rsid w:val="00DC10E9"/>
    <w:rsid w:val="00DC1234"/>
    <w:rsid w:val="00DC172D"/>
    <w:rsid w:val="00DC3526"/>
    <w:rsid w:val="00DD16ED"/>
    <w:rsid w:val="00DD1804"/>
    <w:rsid w:val="00DD3A72"/>
    <w:rsid w:val="00DD462A"/>
    <w:rsid w:val="00DD4F6D"/>
    <w:rsid w:val="00DE09A8"/>
    <w:rsid w:val="00DE24E8"/>
    <w:rsid w:val="00DE7CEF"/>
    <w:rsid w:val="00DF274E"/>
    <w:rsid w:val="00DF4482"/>
    <w:rsid w:val="00DF45C8"/>
    <w:rsid w:val="00DF5694"/>
    <w:rsid w:val="00DF5E5F"/>
    <w:rsid w:val="00E03D1A"/>
    <w:rsid w:val="00E16363"/>
    <w:rsid w:val="00E2304E"/>
    <w:rsid w:val="00E3311F"/>
    <w:rsid w:val="00E34272"/>
    <w:rsid w:val="00E415AD"/>
    <w:rsid w:val="00E4216B"/>
    <w:rsid w:val="00E506DA"/>
    <w:rsid w:val="00E51879"/>
    <w:rsid w:val="00E5425F"/>
    <w:rsid w:val="00E543E3"/>
    <w:rsid w:val="00E5449D"/>
    <w:rsid w:val="00E56892"/>
    <w:rsid w:val="00E5734B"/>
    <w:rsid w:val="00E57CF2"/>
    <w:rsid w:val="00E60CB2"/>
    <w:rsid w:val="00E61166"/>
    <w:rsid w:val="00E62729"/>
    <w:rsid w:val="00E635A8"/>
    <w:rsid w:val="00E649D8"/>
    <w:rsid w:val="00E7158E"/>
    <w:rsid w:val="00E71AD2"/>
    <w:rsid w:val="00E820D8"/>
    <w:rsid w:val="00E82E08"/>
    <w:rsid w:val="00E8462C"/>
    <w:rsid w:val="00E849BF"/>
    <w:rsid w:val="00E87420"/>
    <w:rsid w:val="00E90BA2"/>
    <w:rsid w:val="00E92489"/>
    <w:rsid w:val="00E93ABA"/>
    <w:rsid w:val="00E941F3"/>
    <w:rsid w:val="00E95C8D"/>
    <w:rsid w:val="00E97DAD"/>
    <w:rsid w:val="00EA063A"/>
    <w:rsid w:val="00EA32B4"/>
    <w:rsid w:val="00EA3609"/>
    <w:rsid w:val="00EA3BE8"/>
    <w:rsid w:val="00EB0E83"/>
    <w:rsid w:val="00EB625A"/>
    <w:rsid w:val="00EB68FA"/>
    <w:rsid w:val="00EB71E3"/>
    <w:rsid w:val="00EC15B3"/>
    <w:rsid w:val="00EC3437"/>
    <w:rsid w:val="00EC3EED"/>
    <w:rsid w:val="00EC50F5"/>
    <w:rsid w:val="00EC5CAD"/>
    <w:rsid w:val="00EC7F34"/>
    <w:rsid w:val="00ED0B71"/>
    <w:rsid w:val="00ED202C"/>
    <w:rsid w:val="00ED4141"/>
    <w:rsid w:val="00ED4F75"/>
    <w:rsid w:val="00ED5E6B"/>
    <w:rsid w:val="00ED6EE8"/>
    <w:rsid w:val="00ED7929"/>
    <w:rsid w:val="00ED7E1B"/>
    <w:rsid w:val="00ED7E37"/>
    <w:rsid w:val="00EE0388"/>
    <w:rsid w:val="00EE2D97"/>
    <w:rsid w:val="00EE4FFD"/>
    <w:rsid w:val="00EE57E1"/>
    <w:rsid w:val="00EF0374"/>
    <w:rsid w:val="00EF072D"/>
    <w:rsid w:val="00EF0FF6"/>
    <w:rsid w:val="00EF4D28"/>
    <w:rsid w:val="00F0007C"/>
    <w:rsid w:val="00F03E0B"/>
    <w:rsid w:val="00F075F6"/>
    <w:rsid w:val="00F10079"/>
    <w:rsid w:val="00F1219D"/>
    <w:rsid w:val="00F2068B"/>
    <w:rsid w:val="00F24D72"/>
    <w:rsid w:val="00F24FB9"/>
    <w:rsid w:val="00F30085"/>
    <w:rsid w:val="00F31AA5"/>
    <w:rsid w:val="00F34F8E"/>
    <w:rsid w:val="00F355E0"/>
    <w:rsid w:val="00F35C94"/>
    <w:rsid w:val="00F4086E"/>
    <w:rsid w:val="00F4294D"/>
    <w:rsid w:val="00F43450"/>
    <w:rsid w:val="00F4652F"/>
    <w:rsid w:val="00F47503"/>
    <w:rsid w:val="00F51383"/>
    <w:rsid w:val="00F51602"/>
    <w:rsid w:val="00F55F11"/>
    <w:rsid w:val="00F56110"/>
    <w:rsid w:val="00F604D1"/>
    <w:rsid w:val="00F63147"/>
    <w:rsid w:val="00F63AF6"/>
    <w:rsid w:val="00F67B82"/>
    <w:rsid w:val="00F703DC"/>
    <w:rsid w:val="00F70EC0"/>
    <w:rsid w:val="00F74142"/>
    <w:rsid w:val="00F76ECE"/>
    <w:rsid w:val="00F810CB"/>
    <w:rsid w:val="00F84AD7"/>
    <w:rsid w:val="00F85084"/>
    <w:rsid w:val="00F8673A"/>
    <w:rsid w:val="00F87118"/>
    <w:rsid w:val="00F90614"/>
    <w:rsid w:val="00F91A24"/>
    <w:rsid w:val="00F9720D"/>
    <w:rsid w:val="00FA0242"/>
    <w:rsid w:val="00FA215A"/>
    <w:rsid w:val="00FA41CC"/>
    <w:rsid w:val="00FA5C1C"/>
    <w:rsid w:val="00FB2620"/>
    <w:rsid w:val="00FB73C3"/>
    <w:rsid w:val="00FC1ACC"/>
    <w:rsid w:val="00FC2248"/>
    <w:rsid w:val="00FC481A"/>
    <w:rsid w:val="00FC482F"/>
    <w:rsid w:val="00FC7469"/>
    <w:rsid w:val="00FE10A1"/>
    <w:rsid w:val="00FE25BA"/>
    <w:rsid w:val="00FE2F85"/>
    <w:rsid w:val="00FE3A16"/>
    <w:rsid w:val="00FE54BD"/>
    <w:rsid w:val="00FE6A68"/>
    <w:rsid w:val="00FF04A8"/>
    <w:rsid w:val="00FF3903"/>
    <w:rsid w:val="00FF3AF8"/>
    <w:rsid w:val="00FF76AC"/>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Body Text 2" w:uiPriority="0"/>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62C"/>
    <w:pPr>
      <w:spacing w:after="200" w:line="276" w:lineRule="auto"/>
    </w:pPr>
    <w:rPr>
      <w:lang w:eastAsia="en-US"/>
    </w:rPr>
  </w:style>
  <w:style w:type="paragraph" w:styleId="1">
    <w:name w:val="heading 1"/>
    <w:basedOn w:val="a1"/>
    <w:next w:val="a1"/>
    <w:link w:val="11"/>
    <w:uiPriority w:val="99"/>
    <w:qFormat/>
    <w:rsid w:val="00DB6F9F"/>
    <w:pPr>
      <w:keepNext/>
      <w:numPr>
        <w:numId w:val="1"/>
      </w:numPr>
      <w:tabs>
        <w:tab w:val="left" w:pos="1134"/>
      </w:tabs>
      <w:spacing w:after="0" w:line="240" w:lineRule="auto"/>
      <w:jc w:val="right"/>
      <w:outlineLvl w:val="0"/>
    </w:pPr>
    <w:rPr>
      <w:rFonts w:ascii="Times New Roman" w:eastAsia="Times New Roman" w:hAnsi="Times New Roman"/>
      <w:iCs/>
      <w:sz w:val="24"/>
      <w:szCs w:val="24"/>
      <w:lang w:eastAsia="ru-RU"/>
    </w:rPr>
  </w:style>
  <w:style w:type="paragraph" w:styleId="2">
    <w:name w:val="heading 2"/>
    <w:basedOn w:val="a1"/>
    <w:next w:val="a1"/>
    <w:link w:val="21"/>
    <w:uiPriority w:val="99"/>
    <w:qFormat/>
    <w:rsid w:val="00DB6F9F"/>
    <w:pPr>
      <w:keepNext/>
      <w:numPr>
        <w:ilvl w:val="1"/>
        <w:numId w:val="1"/>
      </w:numPr>
      <w:tabs>
        <w:tab w:val="left" w:pos="1134"/>
      </w:tabs>
      <w:spacing w:before="240" w:after="60" w:line="240" w:lineRule="auto"/>
      <w:outlineLvl w:val="1"/>
    </w:pPr>
    <w:rPr>
      <w:rFonts w:ascii="Arial" w:eastAsia="Times New Roman" w:hAnsi="Arial"/>
      <w:b/>
      <w:bCs/>
      <w:i/>
      <w:i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9"/>
    <w:locked/>
    <w:rsid w:val="00DB6F9F"/>
    <w:rPr>
      <w:rFonts w:ascii="Times New Roman" w:hAnsi="Times New Roman" w:cs="Times New Roman"/>
      <w:iCs/>
      <w:sz w:val="24"/>
      <w:szCs w:val="24"/>
    </w:rPr>
  </w:style>
  <w:style w:type="character" w:customStyle="1" w:styleId="21">
    <w:name w:val="Заголовок 2 Знак1"/>
    <w:basedOn w:val="a2"/>
    <w:link w:val="2"/>
    <w:uiPriority w:val="99"/>
    <w:locked/>
    <w:rsid w:val="00DB6F9F"/>
    <w:rPr>
      <w:rFonts w:ascii="Arial" w:hAnsi="Arial"/>
      <w:b/>
      <w:i/>
      <w:sz w:val="28"/>
    </w:rPr>
  </w:style>
  <w:style w:type="character" w:customStyle="1" w:styleId="20">
    <w:name w:val="Основной текст (2)_"/>
    <w:link w:val="22"/>
    <w:uiPriority w:val="99"/>
    <w:locked/>
    <w:rsid w:val="00046DF7"/>
    <w:rPr>
      <w:b/>
      <w:shd w:val="clear" w:color="auto" w:fill="FFFFFF"/>
    </w:rPr>
  </w:style>
  <w:style w:type="character" w:customStyle="1" w:styleId="23">
    <w:name w:val="Заголовок №2_"/>
    <w:link w:val="24"/>
    <w:uiPriority w:val="99"/>
    <w:locked/>
    <w:rsid w:val="00046DF7"/>
    <w:rPr>
      <w:b/>
      <w:sz w:val="49"/>
      <w:shd w:val="clear" w:color="auto" w:fill="FFFFFF"/>
    </w:rPr>
  </w:style>
  <w:style w:type="paragraph" w:customStyle="1" w:styleId="22">
    <w:name w:val="Основной текст (2)"/>
    <w:basedOn w:val="a1"/>
    <w:link w:val="20"/>
    <w:uiPriority w:val="99"/>
    <w:rsid w:val="00046DF7"/>
    <w:pPr>
      <w:widowControl w:val="0"/>
      <w:shd w:val="clear" w:color="auto" w:fill="FFFFFF"/>
      <w:spacing w:after="0" w:line="288" w:lineRule="exact"/>
    </w:pPr>
    <w:rPr>
      <w:b/>
      <w:sz w:val="20"/>
      <w:szCs w:val="20"/>
      <w:lang w:eastAsia="ru-RU"/>
    </w:rPr>
  </w:style>
  <w:style w:type="paragraph" w:customStyle="1" w:styleId="24">
    <w:name w:val="Заголовок №2"/>
    <w:basedOn w:val="a1"/>
    <w:link w:val="23"/>
    <w:uiPriority w:val="99"/>
    <w:rsid w:val="00046DF7"/>
    <w:pPr>
      <w:widowControl w:val="0"/>
      <w:shd w:val="clear" w:color="auto" w:fill="FFFFFF"/>
      <w:spacing w:before="1860" w:after="240" w:line="240" w:lineRule="atLeast"/>
      <w:outlineLvl w:val="1"/>
    </w:pPr>
    <w:rPr>
      <w:b/>
      <w:sz w:val="49"/>
      <w:szCs w:val="20"/>
      <w:lang w:eastAsia="ru-RU"/>
    </w:rPr>
  </w:style>
  <w:style w:type="character" w:customStyle="1" w:styleId="25">
    <w:name w:val="Заголовок 2 Знак"/>
    <w:basedOn w:val="a2"/>
    <w:uiPriority w:val="99"/>
    <w:semiHidden/>
    <w:rsid w:val="00DB6F9F"/>
    <w:rPr>
      <w:rFonts w:ascii="Cambria" w:hAnsi="Cambria" w:cs="Times New Roman"/>
      <w:b/>
      <w:bCs/>
      <w:color w:val="4F81BD"/>
      <w:sz w:val="26"/>
      <w:szCs w:val="26"/>
    </w:rPr>
  </w:style>
  <w:style w:type="character" w:styleId="a5">
    <w:name w:val="Hyperlink"/>
    <w:basedOn w:val="a2"/>
    <w:uiPriority w:val="99"/>
    <w:rsid w:val="00DB6F9F"/>
    <w:rPr>
      <w:rFonts w:cs="Times New Roman"/>
      <w:color w:val="0000FF"/>
      <w:u w:val="single"/>
    </w:rPr>
  </w:style>
  <w:style w:type="character" w:customStyle="1" w:styleId="30">
    <w:name w:val="Стиль3 Знак"/>
    <w:link w:val="31"/>
    <w:uiPriority w:val="99"/>
    <w:locked/>
    <w:rsid w:val="00DB6F9F"/>
    <w:rPr>
      <w:sz w:val="24"/>
    </w:rPr>
  </w:style>
  <w:style w:type="paragraph" w:customStyle="1" w:styleId="31">
    <w:name w:val="Стиль3"/>
    <w:basedOn w:val="26"/>
    <w:link w:val="30"/>
    <w:uiPriority w:val="99"/>
    <w:rsid w:val="00DB6F9F"/>
    <w:pPr>
      <w:widowControl w:val="0"/>
      <w:tabs>
        <w:tab w:val="left" w:pos="1307"/>
      </w:tabs>
      <w:adjustRightInd w:val="0"/>
      <w:spacing w:after="0" w:line="240" w:lineRule="auto"/>
      <w:ind w:left="1080"/>
      <w:jc w:val="both"/>
      <w:textAlignment w:val="baseline"/>
    </w:pPr>
    <w:rPr>
      <w:sz w:val="24"/>
      <w:szCs w:val="20"/>
      <w:lang w:eastAsia="ru-RU"/>
    </w:rPr>
  </w:style>
  <w:style w:type="character" w:customStyle="1" w:styleId="a6">
    <w:name w:val="Гипертекстовая ссылка"/>
    <w:uiPriority w:val="99"/>
    <w:rsid w:val="00DB6F9F"/>
    <w:rPr>
      <w:color w:val="008000"/>
    </w:rPr>
  </w:style>
  <w:style w:type="paragraph" w:styleId="a7">
    <w:name w:val="Normal (Web)"/>
    <w:basedOn w:val="a1"/>
    <w:uiPriority w:val="99"/>
    <w:rsid w:val="00DB6F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12">
    <w:name w:val="Times 12"/>
    <w:basedOn w:val="a1"/>
    <w:uiPriority w:val="99"/>
    <w:rsid w:val="00DB6F9F"/>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p0">
    <w:name w:val="p0"/>
    <w:basedOn w:val="a1"/>
    <w:uiPriority w:val="99"/>
    <w:rsid w:val="00DB6F9F"/>
    <w:pPr>
      <w:spacing w:after="0" w:line="240" w:lineRule="auto"/>
    </w:pPr>
    <w:rPr>
      <w:rFonts w:ascii="Times New Roman" w:eastAsia="Times New Roman" w:hAnsi="Times New Roman"/>
      <w:sz w:val="24"/>
      <w:szCs w:val="24"/>
      <w:lang w:eastAsia="ru-RU"/>
    </w:rPr>
  </w:style>
  <w:style w:type="paragraph" w:styleId="3">
    <w:name w:val="Body Text 3"/>
    <w:basedOn w:val="a1"/>
    <w:link w:val="32"/>
    <w:uiPriority w:val="99"/>
    <w:rsid w:val="00DB6F9F"/>
    <w:pPr>
      <w:numPr>
        <w:ilvl w:val="2"/>
        <w:numId w:val="1"/>
      </w:numPr>
      <w:tabs>
        <w:tab w:val="clear" w:pos="1134"/>
      </w:tabs>
      <w:spacing w:after="120" w:line="240" w:lineRule="auto"/>
      <w:ind w:left="0" w:firstLine="0"/>
    </w:pPr>
    <w:rPr>
      <w:rFonts w:ascii="Times New Roman" w:eastAsia="Times New Roman" w:hAnsi="Times New Roman"/>
      <w:sz w:val="16"/>
      <w:szCs w:val="16"/>
      <w:lang w:eastAsia="ru-RU"/>
    </w:rPr>
  </w:style>
  <w:style w:type="character" w:customStyle="1" w:styleId="32">
    <w:name w:val="Основной текст 3 Знак"/>
    <w:basedOn w:val="a2"/>
    <w:link w:val="3"/>
    <w:uiPriority w:val="99"/>
    <w:locked/>
    <w:rsid w:val="00DB6F9F"/>
    <w:rPr>
      <w:rFonts w:ascii="Times New Roman" w:hAnsi="Times New Roman" w:cs="Times New Roman"/>
      <w:sz w:val="16"/>
      <w:szCs w:val="16"/>
      <w:lang w:eastAsia="ru-RU"/>
    </w:rPr>
  </w:style>
  <w:style w:type="paragraph" w:styleId="a8">
    <w:name w:val="List Continue"/>
    <w:basedOn w:val="a1"/>
    <w:uiPriority w:val="99"/>
    <w:rsid w:val="00DB6F9F"/>
    <w:pPr>
      <w:spacing w:after="120" w:line="240" w:lineRule="auto"/>
      <w:ind w:left="283"/>
    </w:pPr>
    <w:rPr>
      <w:rFonts w:ascii="Times New Roman" w:eastAsia="Times New Roman" w:hAnsi="Times New Roman"/>
      <w:sz w:val="24"/>
      <w:szCs w:val="24"/>
      <w:lang w:eastAsia="ru-RU"/>
    </w:rPr>
  </w:style>
  <w:style w:type="paragraph" w:customStyle="1" w:styleId="10">
    <w:name w:val="заголовок 1"/>
    <w:basedOn w:val="a1"/>
    <w:next w:val="a1"/>
    <w:uiPriority w:val="99"/>
    <w:rsid w:val="00DB6F9F"/>
    <w:pPr>
      <w:keepNext/>
      <w:widowControl w:val="0"/>
      <w:numPr>
        <w:numId w:val="2"/>
      </w:numPr>
      <w:tabs>
        <w:tab w:val="clear" w:pos="1134"/>
      </w:tabs>
      <w:spacing w:after="0" w:line="240" w:lineRule="auto"/>
      <w:ind w:firstLine="0"/>
      <w:jc w:val="center"/>
    </w:pPr>
    <w:rPr>
      <w:rFonts w:ascii="Times New Roman" w:eastAsia="Times New Roman" w:hAnsi="Times New Roman"/>
      <w:b/>
      <w:szCs w:val="20"/>
      <w:lang w:eastAsia="ru-RU"/>
    </w:rPr>
  </w:style>
  <w:style w:type="paragraph" w:customStyle="1" w:styleId="a9">
    <w:name w:val="Подподпункт"/>
    <w:basedOn w:val="a1"/>
    <w:uiPriority w:val="99"/>
    <w:rsid w:val="00DB6F9F"/>
    <w:pPr>
      <w:tabs>
        <w:tab w:val="num" w:pos="360"/>
        <w:tab w:val="left" w:pos="1134"/>
      </w:tabs>
      <w:spacing w:after="0" w:line="360" w:lineRule="auto"/>
      <w:jc w:val="both"/>
    </w:pPr>
    <w:rPr>
      <w:rFonts w:ascii="Times New Roman" w:eastAsia="Times New Roman" w:hAnsi="Times New Roman"/>
      <w:bCs/>
      <w:lang w:eastAsia="ru-RU"/>
    </w:rPr>
  </w:style>
  <w:style w:type="character" w:customStyle="1" w:styleId="aa">
    <w:name w:val="Цветовое выделение"/>
    <w:uiPriority w:val="99"/>
    <w:rsid w:val="00DB6F9F"/>
    <w:rPr>
      <w:b/>
      <w:color w:val="000080"/>
    </w:rPr>
  </w:style>
  <w:style w:type="paragraph" w:customStyle="1" w:styleId="310">
    <w:name w:val="Основной текст с отступом 31"/>
    <w:basedOn w:val="a1"/>
    <w:uiPriority w:val="99"/>
    <w:rsid w:val="00DB6F9F"/>
    <w:pPr>
      <w:spacing w:after="0" w:line="360" w:lineRule="auto"/>
      <w:ind w:firstLine="567"/>
      <w:jc w:val="both"/>
    </w:pPr>
    <w:rPr>
      <w:rFonts w:ascii="Times New Roman" w:eastAsia="Times New Roman" w:hAnsi="Times New Roman"/>
      <w:sz w:val="24"/>
      <w:szCs w:val="20"/>
      <w:lang w:eastAsia="zh-CN"/>
    </w:rPr>
  </w:style>
  <w:style w:type="paragraph" w:styleId="26">
    <w:name w:val="Body Text Indent 2"/>
    <w:basedOn w:val="a1"/>
    <w:link w:val="27"/>
    <w:uiPriority w:val="99"/>
    <w:semiHidden/>
    <w:rsid w:val="00DB6F9F"/>
    <w:pPr>
      <w:spacing w:after="120" w:line="480" w:lineRule="auto"/>
      <w:ind w:left="283"/>
    </w:pPr>
  </w:style>
  <w:style w:type="character" w:customStyle="1" w:styleId="27">
    <w:name w:val="Основной текст с отступом 2 Знак"/>
    <w:basedOn w:val="a2"/>
    <w:link w:val="26"/>
    <w:uiPriority w:val="99"/>
    <w:semiHidden/>
    <w:locked/>
    <w:rsid w:val="00DB6F9F"/>
    <w:rPr>
      <w:rFonts w:cs="Times New Roman"/>
    </w:rPr>
  </w:style>
  <w:style w:type="paragraph" w:styleId="ab">
    <w:name w:val="List Paragraph"/>
    <w:basedOn w:val="a1"/>
    <w:uiPriority w:val="99"/>
    <w:qFormat/>
    <w:rsid w:val="007D15F7"/>
    <w:pPr>
      <w:ind w:left="720"/>
      <w:contextualSpacing/>
    </w:pPr>
  </w:style>
  <w:style w:type="paragraph" w:customStyle="1" w:styleId="a">
    <w:name w:val="Таблица текст"/>
    <w:basedOn w:val="a1"/>
    <w:uiPriority w:val="99"/>
    <w:rsid w:val="00C3225A"/>
    <w:pPr>
      <w:numPr>
        <w:numId w:val="5"/>
      </w:numPr>
      <w:tabs>
        <w:tab w:val="clear" w:pos="1571"/>
      </w:tabs>
      <w:spacing w:before="40" w:after="40" w:line="240" w:lineRule="auto"/>
      <w:ind w:left="57" w:right="57" w:firstLine="0"/>
    </w:pPr>
    <w:rPr>
      <w:rFonts w:ascii="Times New Roman" w:eastAsia="Times New Roman" w:hAnsi="Times New Roman"/>
      <w:sz w:val="24"/>
      <w:szCs w:val="20"/>
      <w:lang w:eastAsia="ru-RU"/>
    </w:rPr>
  </w:style>
  <w:style w:type="paragraph" w:customStyle="1" w:styleId="Default">
    <w:name w:val="Default"/>
    <w:rsid w:val="00C3225A"/>
    <w:pPr>
      <w:autoSpaceDE w:val="0"/>
      <w:autoSpaceDN w:val="0"/>
      <w:adjustRightInd w:val="0"/>
    </w:pPr>
    <w:rPr>
      <w:rFonts w:ascii="Times New Roman" w:eastAsia="Times New Roman" w:hAnsi="Times New Roman"/>
      <w:color w:val="000000"/>
      <w:sz w:val="24"/>
      <w:szCs w:val="24"/>
      <w:lang w:eastAsia="en-US"/>
    </w:rPr>
  </w:style>
  <w:style w:type="character" w:customStyle="1" w:styleId="ac">
    <w:name w:val="Ариал Таблица Знак"/>
    <w:link w:val="ad"/>
    <w:uiPriority w:val="99"/>
    <w:locked/>
    <w:rsid w:val="00004777"/>
    <w:rPr>
      <w:rFonts w:ascii="Arial" w:hAnsi="Arial"/>
      <w:sz w:val="24"/>
      <w:lang w:eastAsia="ru-RU"/>
    </w:rPr>
  </w:style>
  <w:style w:type="paragraph" w:customStyle="1" w:styleId="ad">
    <w:name w:val="Ариал Таблица"/>
    <w:basedOn w:val="ae"/>
    <w:link w:val="ac"/>
    <w:uiPriority w:val="99"/>
    <w:rsid w:val="00004777"/>
    <w:pPr>
      <w:widowControl w:val="0"/>
      <w:adjustRightInd w:val="0"/>
      <w:spacing w:before="0" w:after="0" w:line="240" w:lineRule="auto"/>
      <w:ind w:firstLine="0"/>
      <w:textAlignment w:val="baseline"/>
    </w:pPr>
    <w:rPr>
      <w:rFonts w:eastAsia="Calibri"/>
    </w:rPr>
  </w:style>
  <w:style w:type="paragraph" w:customStyle="1" w:styleId="ae">
    <w:name w:val="Ариал"/>
    <w:basedOn w:val="a1"/>
    <w:link w:val="12"/>
    <w:uiPriority w:val="99"/>
    <w:rsid w:val="00004777"/>
    <w:pPr>
      <w:spacing w:before="120" w:after="120" w:line="360" w:lineRule="auto"/>
      <w:ind w:firstLine="851"/>
      <w:jc w:val="both"/>
    </w:pPr>
    <w:rPr>
      <w:rFonts w:ascii="Arial" w:eastAsia="Times New Roman" w:hAnsi="Arial"/>
      <w:sz w:val="24"/>
      <w:szCs w:val="20"/>
      <w:lang w:eastAsia="ru-RU"/>
    </w:rPr>
  </w:style>
  <w:style w:type="character" w:customStyle="1" w:styleId="12">
    <w:name w:val="Ариал Знак1"/>
    <w:link w:val="ae"/>
    <w:uiPriority w:val="99"/>
    <w:locked/>
    <w:rsid w:val="00004777"/>
    <w:rPr>
      <w:rFonts w:ascii="Arial" w:hAnsi="Arial"/>
      <w:sz w:val="20"/>
      <w:lang w:eastAsia="ru-RU"/>
    </w:rPr>
  </w:style>
  <w:style w:type="paragraph" w:customStyle="1" w:styleId="a0">
    <w:name w:val="Пункт б/н"/>
    <w:basedOn w:val="a1"/>
    <w:uiPriority w:val="99"/>
    <w:rsid w:val="00004777"/>
    <w:pPr>
      <w:numPr>
        <w:numId w:val="9"/>
      </w:numPr>
      <w:tabs>
        <w:tab w:val="clear" w:pos="926"/>
        <w:tab w:val="left" w:pos="1134"/>
      </w:tabs>
      <w:spacing w:after="0" w:line="360" w:lineRule="auto"/>
      <w:ind w:left="0" w:firstLine="567"/>
      <w:jc w:val="both"/>
    </w:pPr>
    <w:rPr>
      <w:rFonts w:ascii="Times New Roman" w:eastAsia="Times New Roman" w:hAnsi="Times New Roman"/>
      <w:bCs/>
      <w:lang w:eastAsia="ru-RU"/>
    </w:rPr>
  </w:style>
  <w:style w:type="paragraph" w:styleId="33">
    <w:name w:val="toc 3"/>
    <w:basedOn w:val="a1"/>
    <w:next w:val="a1"/>
    <w:uiPriority w:val="99"/>
    <w:rsid w:val="00004777"/>
    <w:pPr>
      <w:spacing w:after="0" w:line="240" w:lineRule="auto"/>
      <w:jc w:val="both"/>
    </w:pPr>
    <w:rPr>
      <w:rFonts w:ascii="Times New Roman" w:eastAsia="Times New Roman" w:hAnsi="Times New Roman"/>
      <w:sz w:val="24"/>
      <w:szCs w:val="20"/>
      <w:lang w:eastAsia="ru-RU"/>
    </w:rPr>
  </w:style>
  <w:style w:type="paragraph" w:customStyle="1" w:styleId="af">
    <w:name w:val="Таблица шапка"/>
    <w:basedOn w:val="a1"/>
    <w:uiPriority w:val="99"/>
    <w:rsid w:val="008045D9"/>
    <w:pPr>
      <w:keepNext/>
      <w:spacing w:before="40" w:after="40" w:line="240" w:lineRule="auto"/>
      <w:ind w:left="57" w:right="57"/>
    </w:pPr>
    <w:rPr>
      <w:rFonts w:ascii="Times New Roman" w:eastAsia="Times New Roman" w:hAnsi="Times New Roman"/>
      <w:szCs w:val="20"/>
      <w:lang w:eastAsia="ru-RU"/>
    </w:rPr>
  </w:style>
  <w:style w:type="table" w:styleId="af0">
    <w:name w:val="Table Grid"/>
    <w:basedOn w:val="a3"/>
    <w:uiPriority w:val="99"/>
    <w:rsid w:val="00825A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1"/>
    <w:link w:val="af2"/>
    <w:uiPriority w:val="99"/>
    <w:semiHidden/>
    <w:unhideWhenUsed/>
    <w:rsid w:val="003B2E33"/>
    <w:pPr>
      <w:spacing w:after="120"/>
    </w:pPr>
  </w:style>
  <w:style w:type="character" w:customStyle="1" w:styleId="af2">
    <w:name w:val="Основной текст Знак"/>
    <w:basedOn w:val="a2"/>
    <w:link w:val="af1"/>
    <w:uiPriority w:val="99"/>
    <w:semiHidden/>
    <w:rsid w:val="003B2E33"/>
    <w:rPr>
      <w:lang w:eastAsia="en-US"/>
    </w:rPr>
  </w:style>
  <w:style w:type="paragraph" w:customStyle="1" w:styleId="210">
    <w:name w:val="Основной текст 21"/>
    <w:basedOn w:val="a1"/>
    <w:rsid w:val="003B2E33"/>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4"/>
      <w:szCs w:val="20"/>
      <w:lang w:eastAsia="ru-RU"/>
    </w:rPr>
  </w:style>
  <w:style w:type="paragraph" w:styleId="28">
    <w:name w:val="Body Text 2"/>
    <w:basedOn w:val="a1"/>
    <w:link w:val="29"/>
    <w:rsid w:val="003B2E33"/>
    <w:pPr>
      <w:spacing w:after="120" w:line="480" w:lineRule="auto"/>
    </w:pPr>
    <w:rPr>
      <w:rFonts w:ascii="Times New Roman" w:eastAsia="Times New Roman" w:hAnsi="Times New Roman"/>
      <w:sz w:val="20"/>
      <w:szCs w:val="20"/>
      <w:lang w:eastAsia="ru-RU"/>
    </w:rPr>
  </w:style>
  <w:style w:type="character" w:customStyle="1" w:styleId="29">
    <w:name w:val="Основной текст 2 Знак"/>
    <w:basedOn w:val="a2"/>
    <w:link w:val="28"/>
    <w:rsid w:val="003B2E33"/>
    <w:rPr>
      <w:rFonts w:ascii="Times New Roman" w:eastAsia="Times New Roman" w:hAnsi="Times New Roman"/>
      <w:sz w:val="20"/>
      <w:szCs w:val="20"/>
    </w:rPr>
  </w:style>
  <w:style w:type="paragraph" w:customStyle="1" w:styleId="ConsPlusNonformat">
    <w:name w:val="ConsPlusNonformat"/>
    <w:rsid w:val="003B2E33"/>
    <w:pPr>
      <w:autoSpaceDE w:val="0"/>
      <w:autoSpaceDN w:val="0"/>
      <w:adjustRightInd w:val="0"/>
    </w:pPr>
    <w:rPr>
      <w:rFonts w:ascii="Courier New" w:eastAsia="Times New Roman" w:hAnsi="Courier New" w:cs="Courier New"/>
      <w:sz w:val="20"/>
      <w:szCs w:val="20"/>
    </w:rPr>
  </w:style>
  <w:style w:type="paragraph" w:styleId="af3">
    <w:name w:val="Balloon Text"/>
    <w:basedOn w:val="a1"/>
    <w:link w:val="af4"/>
    <w:uiPriority w:val="99"/>
    <w:semiHidden/>
    <w:unhideWhenUsed/>
    <w:rsid w:val="00352753"/>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3527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Body Text 2" w:uiPriority="0"/>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62C"/>
    <w:pPr>
      <w:spacing w:after="200" w:line="276" w:lineRule="auto"/>
    </w:pPr>
    <w:rPr>
      <w:lang w:eastAsia="en-US"/>
    </w:rPr>
  </w:style>
  <w:style w:type="paragraph" w:styleId="1">
    <w:name w:val="heading 1"/>
    <w:basedOn w:val="a1"/>
    <w:next w:val="a1"/>
    <w:link w:val="11"/>
    <w:uiPriority w:val="99"/>
    <w:qFormat/>
    <w:rsid w:val="00DB6F9F"/>
    <w:pPr>
      <w:keepNext/>
      <w:numPr>
        <w:numId w:val="1"/>
      </w:numPr>
      <w:tabs>
        <w:tab w:val="left" w:pos="1134"/>
      </w:tabs>
      <w:spacing w:after="0" w:line="240" w:lineRule="auto"/>
      <w:jc w:val="right"/>
      <w:outlineLvl w:val="0"/>
    </w:pPr>
    <w:rPr>
      <w:rFonts w:ascii="Times New Roman" w:eastAsia="Times New Roman" w:hAnsi="Times New Roman"/>
      <w:iCs/>
      <w:sz w:val="24"/>
      <w:szCs w:val="24"/>
      <w:lang w:eastAsia="ru-RU"/>
    </w:rPr>
  </w:style>
  <w:style w:type="paragraph" w:styleId="2">
    <w:name w:val="heading 2"/>
    <w:basedOn w:val="a1"/>
    <w:next w:val="a1"/>
    <w:link w:val="21"/>
    <w:uiPriority w:val="99"/>
    <w:qFormat/>
    <w:rsid w:val="00DB6F9F"/>
    <w:pPr>
      <w:keepNext/>
      <w:numPr>
        <w:ilvl w:val="1"/>
        <w:numId w:val="1"/>
      </w:numPr>
      <w:tabs>
        <w:tab w:val="left" w:pos="1134"/>
      </w:tabs>
      <w:spacing w:before="240" w:after="60" w:line="240" w:lineRule="auto"/>
      <w:outlineLvl w:val="1"/>
    </w:pPr>
    <w:rPr>
      <w:rFonts w:ascii="Arial" w:eastAsia="Times New Roman" w:hAnsi="Arial"/>
      <w:b/>
      <w:bCs/>
      <w:i/>
      <w:i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9"/>
    <w:locked/>
    <w:rsid w:val="00DB6F9F"/>
    <w:rPr>
      <w:rFonts w:ascii="Times New Roman" w:hAnsi="Times New Roman" w:cs="Times New Roman"/>
      <w:iCs/>
      <w:sz w:val="24"/>
      <w:szCs w:val="24"/>
    </w:rPr>
  </w:style>
  <w:style w:type="character" w:customStyle="1" w:styleId="21">
    <w:name w:val="Заголовок 2 Знак1"/>
    <w:basedOn w:val="a2"/>
    <w:link w:val="2"/>
    <w:uiPriority w:val="99"/>
    <w:locked/>
    <w:rsid w:val="00DB6F9F"/>
    <w:rPr>
      <w:rFonts w:ascii="Arial" w:hAnsi="Arial"/>
      <w:b/>
      <w:i/>
      <w:sz w:val="28"/>
    </w:rPr>
  </w:style>
  <w:style w:type="character" w:customStyle="1" w:styleId="20">
    <w:name w:val="Основной текст (2)_"/>
    <w:link w:val="22"/>
    <w:uiPriority w:val="99"/>
    <w:locked/>
    <w:rsid w:val="00046DF7"/>
    <w:rPr>
      <w:b/>
      <w:shd w:val="clear" w:color="auto" w:fill="FFFFFF"/>
    </w:rPr>
  </w:style>
  <w:style w:type="character" w:customStyle="1" w:styleId="23">
    <w:name w:val="Заголовок №2_"/>
    <w:link w:val="24"/>
    <w:uiPriority w:val="99"/>
    <w:locked/>
    <w:rsid w:val="00046DF7"/>
    <w:rPr>
      <w:b/>
      <w:sz w:val="49"/>
      <w:shd w:val="clear" w:color="auto" w:fill="FFFFFF"/>
    </w:rPr>
  </w:style>
  <w:style w:type="paragraph" w:customStyle="1" w:styleId="22">
    <w:name w:val="Основной текст (2)"/>
    <w:basedOn w:val="a1"/>
    <w:link w:val="20"/>
    <w:uiPriority w:val="99"/>
    <w:rsid w:val="00046DF7"/>
    <w:pPr>
      <w:widowControl w:val="0"/>
      <w:shd w:val="clear" w:color="auto" w:fill="FFFFFF"/>
      <w:spacing w:after="0" w:line="288" w:lineRule="exact"/>
    </w:pPr>
    <w:rPr>
      <w:b/>
      <w:sz w:val="20"/>
      <w:szCs w:val="20"/>
      <w:lang w:eastAsia="ru-RU"/>
    </w:rPr>
  </w:style>
  <w:style w:type="paragraph" w:customStyle="1" w:styleId="24">
    <w:name w:val="Заголовок №2"/>
    <w:basedOn w:val="a1"/>
    <w:link w:val="23"/>
    <w:uiPriority w:val="99"/>
    <w:rsid w:val="00046DF7"/>
    <w:pPr>
      <w:widowControl w:val="0"/>
      <w:shd w:val="clear" w:color="auto" w:fill="FFFFFF"/>
      <w:spacing w:before="1860" w:after="240" w:line="240" w:lineRule="atLeast"/>
      <w:outlineLvl w:val="1"/>
    </w:pPr>
    <w:rPr>
      <w:b/>
      <w:sz w:val="49"/>
      <w:szCs w:val="20"/>
      <w:lang w:eastAsia="ru-RU"/>
    </w:rPr>
  </w:style>
  <w:style w:type="character" w:customStyle="1" w:styleId="25">
    <w:name w:val="Заголовок 2 Знак"/>
    <w:basedOn w:val="a2"/>
    <w:uiPriority w:val="99"/>
    <w:semiHidden/>
    <w:rsid w:val="00DB6F9F"/>
    <w:rPr>
      <w:rFonts w:ascii="Cambria" w:hAnsi="Cambria" w:cs="Times New Roman"/>
      <w:b/>
      <w:bCs/>
      <w:color w:val="4F81BD"/>
      <w:sz w:val="26"/>
      <w:szCs w:val="26"/>
    </w:rPr>
  </w:style>
  <w:style w:type="character" w:styleId="a5">
    <w:name w:val="Hyperlink"/>
    <w:basedOn w:val="a2"/>
    <w:uiPriority w:val="99"/>
    <w:rsid w:val="00DB6F9F"/>
    <w:rPr>
      <w:rFonts w:cs="Times New Roman"/>
      <w:color w:val="0000FF"/>
      <w:u w:val="single"/>
    </w:rPr>
  </w:style>
  <w:style w:type="character" w:customStyle="1" w:styleId="30">
    <w:name w:val="Стиль3 Знак"/>
    <w:link w:val="31"/>
    <w:uiPriority w:val="99"/>
    <w:locked/>
    <w:rsid w:val="00DB6F9F"/>
    <w:rPr>
      <w:sz w:val="24"/>
    </w:rPr>
  </w:style>
  <w:style w:type="paragraph" w:customStyle="1" w:styleId="31">
    <w:name w:val="Стиль3"/>
    <w:basedOn w:val="26"/>
    <w:link w:val="30"/>
    <w:uiPriority w:val="99"/>
    <w:rsid w:val="00DB6F9F"/>
    <w:pPr>
      <w:widowControl w:val="0"/>
      <w:tabs>
        <w:tab w:val="left" w:pos="1307"/>
      </w:tabs>
      <w:adjustRightInd w:val="0"/>
      <w:spacing w:after="0" w:line="240" w:lineRule="auto"/>
      <w:ind w:left="1080"/>
      <w:jc w:val="both"/>
      <w:textAlignment w:val="baseline"/>
    </w:pPr>
    <w:rPr>
      <w:sz w:val="24"/>
      <w:szCs w:val="20"/>
      <w:lang w:eastAsia="ru-RU"/>
    </w:rPr>
  </w:style>
  <w:style w:type="character" w:customStyle="1" w:styleId="a6">
    <w:name w:val="Гипертекстовая ссылка"/>
    <w:uiPriority w:val="99"/>
    <w:rsid w:val="00DB6F9F"/>
    <w:rPr>
      <w:color w:val="008000"/>
    </w:rPr>
  </w:style>
  <w:style w:type="paragraph" w:styleId="a7">
    <w:name w:val="Normal (Web)"/>
    <w:basedOn w:val="a1"/>
    <w:uiPriority w:val="99"/>
    <w:rsid w:val="00DB6F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12">
    <w:name w:val="Times 12"/>
    <w:basedOn w:val="a1"/>
    <w:uiPriority w:val="99"/>
    <w:rsid w:val="00DB6F9F"/>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p0">
    <w:name w:val="p0"/>
    <w:basedOn w:val="a1"/>
    <w:uiPriority w:val="99"/>
    <w:rsid w:val="00DB6F9F"/>
    <w:pPr>
      <w:spacing w:after="0" w:line="240" w:lineRule="auto"/>
    </w:pPr>
    <w:rPr>
      <w:rFonts w:ascii="Times New Roman" w:eastAsia="Times New Roman" w:hAnsi="Times New Roman"/>
      <w:sz w:val="24"/>
      <w:szCs w:val="24"/>
      <w:lang w:eastAsia="ru-RU"/>
    </w:rPr>
  </w:style>
  <w:style w:type="paragraph" w:styleId="3">
    <w:name w:val="Body Text 3"/>
    <w:basedOn w:val="a1"/>
    <w:link w:val="32"/>
    <w:uiPriority w:val="99"/>
    <w:rsid w:val="00DB6F9F"/>
    <w:pPr>
      <w:numPr>
        <w:ilvl w:val="2"/>
        <w:numId w:val="1"/>
      </w:numPr>
      <w:tabs>
        <w:tab w:val="clear" w:pos="1134"/>
      </w:tabs>
      <w:spacing w:after="120" w:line="240" w:lineRule="auto"/>
      <w:ind w:left="0" w:firstLine="0"/>
    </w:pPr>
    <w:rPr>
      <w:rFonts w:ascii="Times New Roman" w:eastAsia="Times New Roman" w:hAnsi="Times New Roman"/>
      <w:sz w:val="16"/>
      <w:szCs w:val="16"/>
      <w:lang w:eastAsia="ru-RU"/>
    </w:rPr>
  </w:style>
  <w:style w:type="character" w:customStyle="1" w:styleId="32">
    <w:name w:val="Основной текст 3 Знак"/>
    <w:basedOn w:val="a2"/>
    <w:link w:val="3"/>
    <w:uiPriority w:val="99"/>
    <w:locked/>
    <w:rsid w:val="00DB6F9F"/>
    <w:rPr>
      <w:rFonts w:ascii="Times New Roman" w:hAnsi="Times New Roman" w:cs="Times New Roman"/>
      <w:sz w:val="16"/>
      <w:szCs w:val="16"/>
      <w:lang w:eastAsia="ru-RU"/>
    </w:rPr>
  </w:style>
  <w:style w:type="paragraph" w:styleId="a8">
    <w:name w:val="List Continue"/>
    <w:basedOn w:val="a1"/>
    <w:uiPriority w:val="99"/>
    <w:rsid w:val="00DB6F9F"/>
    <w:pPr>
      <w:spacing w:after="120" w:line="240" w:lineRule="auto"/>
      <w:ind w:left="283"/>
    </w:pPr>
    <w:rPr>
      <w:rFonts w:ascii="Times New Roman" w:eastAsia="Times New Roman" w:hAnsi="Times New Roman"/>
      <w:sz w:val="24"/>
      <w:szCs w:val="24"/>
      <w:lang w:eastAsia="ru-RU"/>
    </w:rPr>
  </w:style>
  <w:style w:type="paragraph" w:customStyle="1" w:styleId="10">
    <w:name w:val="заголовок 1"/>
    <w:basedOn w:val="a1"/>
    <w:next w:val="a1"/>
    <w:uiPriority w:val="99"/>
    <w:rsid w:val="00DB6F9F"/>
    <w:pPr>
      <w:keepNext/>
      <w:widowControl w:val="0"/>
      <w:numPr>
        <w:numId w:val="2"/>
      </w:numPr>
      <w:tabs>
        <w:tab w:val="clear" w:pos="1134"/>
      </w:tabs>
      <w:spacing w:after="0" w:line="240" w:lineRule="auto"/>
      <w:ind w:firstLine="0"/>
      <w:jc w:val="center"/>
    </w:pPr>
    <w:rPr>
      <w:rFonts w:ascii="Times New Roman" w:eastAsia="Times New Roman" w:hAnsi="Times New Roman"/>
      <w:b/>
      <w:szCs w:val="20"/>
      <w:lang w:eastAsia="ru-RU"/>
    </w:rPr>
  </w:style>
  <w:style w:type="paragraph" w:customStyle="1" w:styleId="a9">
    <w:name w:val="Подподпункт"/>
    <w:basedOn w:val="a1"/>
    <w:uiPriority w:val="99"/>
    <w:rsid w:val="00DB6F9F"/>
    <w:pPr>
      <w:tabs>
        <w:tab w:val="num" w:pos="360"/>
        <w:tab w:val="left" w:pos="1134"/>
      </w:tabs>
      <w:spacing w:after="0" w:line="360" w:lineRule="auto"/>
      <w:jc w:val="both"/>
    </w:pPr>
    <w:rPr>
      <w:rFonts w:ascii="Times New Roman" w:eastAsia="Times New Roman" w:hAnsi="Times New Roman"/>
      <w:bCs/>
      <w:lang w:eastAsia="ru-RU"/>
    </w:rPr>
  </w:style>
  <w:style w:type="character" w:customStyle="1" w:styleId="aa">
    <w:name w:val="Цветовое выделение"/>
    <w:uiPriority w:val="99"/>
    <w:rsid w:val="00DB6F9F"/>
    <w:rPr>
      <w:b/>
      <w:color w:val="000080"/>
    </w:rPr>
  </w:style>
  <w:style w:type="paragraph" w:customStyle="1" w:styleId="310">
    <w:name w:val="Основной текст с отступом 31"/>
    <w:basedOn w:val="a1"/>
    <w:uiPriority w:val="99"/>
    <w:rsid w:val="00DB6F9F"/>
    <w:pPr>
      <w:spacing w:after="0" w:line="360" w:lineRule="auto"/>
      <w:ind w:firstLine="567"/>
      <w:jc w:val="both"/>
    </w:pPr>
    <w:rPr>
      <w:rFonts w:ascii="Times New Roman" w:eastAsia="Times New Roman" w:hAnsi="Times New Roman"/>
      <w:sz w:val="24"/>
      <w:szCs w:val="20"/>
      <w:lang w:eastAsia="zh-CN"/>
    </w:rPr>
  </w:style>
  <w:style w:type="paragraph" w:styleId="26">
    <w:name w:val="Body Text Indent 2"/>
    <w:basedOn w:val="a1"/>
    <w:link w:val="27"/>
    <w:uiPriority w:val="99"/>
    <w:semiHidden/>
    <w:rsid w:val="00DB6F9F"/>
    <w:pPr>
      <w:spacing w:after="120" w:line="480" w:lineRule="auto"/>
      <w:ind w:left="283"/>
    </w:pPr>
  </w:style>
  <w:style w:type="character" w:customStyle="1" w:styleId="27">
    <w:name w:val="Основной текст с отступом 2 Знак"/>
    <w:basedOn w:val="a2"/>
    <w:link w:val="26"/>
    <w:uiPriority w:val="99"/>
    <w:semiHidden/>
    <w:locked/>
    <w:rsid w:val="00DB6F9F"/>
    <w:rPr>
      <w:rFonts w:cs="Times New Roman"/>
    </w:rPr>
  </w:style>
  <w:style w:type="paragraph" w:styleId="ab">
    <w:name w:val="List Paragraph"/>
    <w:basedOn w:val="a1"/>
    <w:uiPriority w:val="99"/>
    <w:qFormat/>
    <w:rsid w:val="007D15F7"/>
    <w:pPr>
      <w:ind w:left="720"/>
      <w:contextualSpacing/>
    </w:pPr>
  </w:style>
  <w:style w:type="paragraph" w:customStyle="1" w:styleId="a">
    <w:name w:val="Таблица текст"/>
    <w:basedOn w:val="a1"/>
    <w:uiPriority w:val="99"/>
    <w:rsid w:val="00C3225A"/>
    <w:pPr>
      <w:numPr>
        <w:numId w:val="5"/>
      </w:numPr>
      <w:tabs>
        <w:tab w:val="clear" w:pos="1571"/>
      </w:tabs>
      <w:spacing w:before="40" w:after="40" w:line="240" w:lineRule="auto"/>
      <w:ind w:left="57" w:right="57" w:firstLine="0"/>
    </w:pPr>
    <w:rPr>
      <w:rFonts w:ascii="Times New Roman" w:eastAsia="Times New Roman" w:hAnsi="Times New Roman"/>
      <w:sz w:val="24"/>
      <w:szCs w:val="20"/>
      <w:lang w:eastAsia="ru-RU"/>
    </w:rPr>
  </w:style>
  <w:style w:type="paragraph" w:customStyle="1" w:styleId="Default">
    <w:name w:val="Default"/>
    <w:rsid w:val="00C3225A"/>
    <w:pPr>
      <w:autoSpaceDE w:val="0"/>
      <w:autoSpaceDN w:val="0"/>
      <w:adjustRightInd w:val="0"/>
    </w:pPr>
    <w:rPr>
      <w:rFonts w:ascii="Times New Roman" w:eastAsia="Times New Roman" w:hAnsi="Times New Roman"/>
      <w:color w:val="000000"/>
      <w:sz w:val="24"/>
      <w:szCs w:val="24"/>
      <w:lang w:eastAsia="en-US"/>
    </w:rPr>
  </w:style>
  <w:style w:type="character" w:customStyle="1" w:styleId="ac">
    <w:name w:val="Ариал Таблица Знак"/>
    <w:link w:val="ad"/>
    <w:uiPriority w:val="99"/>
    <w:locked/>
    <w:rsid w:val="00004777"/>
    <w:rPr>
      <w:rFonts w:ascii="Arial" w:hAnsi="Arial"/>
      <w:sz w:val="24"/>
      <w:lang w:eastAsia="ru-RU"/>
    </w:rPr>
  </w:style>
  <w:style w:type="paragraph" w:customStyle="1" w:styleId="ad">
    <w:name w:val="Ариал Таблица"/>
    <w:basedOn w:val="ae"/>
    <w:link w:val="ac"/>
    <w:uiPriority w:val="99"/>
    <w:rsid w:val="00004777"/>
    <w:pPr>
      <w:widowControl w:val="0"/>
      <w:adjustRightInd w:val="0"/>
      <w:spacing w:before="0" w:after="0" w:line="240" w:lineRule="auto"/>
      <w:ind w:firstLine="0"/>
      <w:textAlignment w:val="baseline"/>
    </w:pPr>
    <w:rPr>
      <w:rFonts w:eastAsia="Calibri"/>
    </w:rPr>
  </w:style>
  <w:style w:type="paragraph" w:customStyle="1" w:styleId="ae">
    <w:name w:val="Ариал"/>
    <w:basedOn w:val="a1"/>
    <w:link w:val="12"/>
    <w:uiPriority w:val="99"/>
    <w:rsid w:val="00004777"/>
    <w:pPr>
      <w:spacing w:before="120" w:after="120" w:line="360" w:lineRule="auto"/>
      <w:ind w:firstLine="851"/>
      <w:jc w:val="both"/>
    </w:pPr>
    <w:rPr>
      <w:rFonts w:ascii="Arial" w:eastAsia="Times New Roman" w:hAnsi="Arial"/>
      <w:sz w:val="24"/>
      <w:szCs w:val="20"/>
      <w:lang w:eastAsia="ru-RU"/>
    </w:rPr>
  </w:style>
  <w:style w:type="character" w:customStyle="1" w:styleId="12">
    <w:name w:val="Ариал Знак1"/>
    <w:link w:val="ae"/>
    <w:uiPriority w:val="99"/>
    <w:locked/>
    <w:rsid w:val="00004777"/>
    <w:rPr>
      <w:rFonts w:ascii="Arial" w:hAnsi="Arial"/>
      <w:sz w:val="20"/>
      <w:lang w:eastAsia="ru-RU"/>
    </w:rPr>
  </w:style>
  <w:style w:type="paragraph" w:customStyle="1" w:styleId="a0">
    <w:name w:val="Пункт б/н"/>
    <w:basedOn w:val="a1"/>
    <w:uiPriority w:val="99"/>
    <w:rsid w:val="00004777"/>
    <w:pPr>
      <w:numPr>
        <w:numId w:val="9"/>
      </w:numPr>
      <w:tabs>
        <w:tab w:val="clear" w:pos="926"/>
        <w:tab w:val="left" w:pos="1134"/>
      </w:tabs>
      <w:spacing w:after="0" w:line="360" w:lineRule="auto"/>
      <w:ind w:left="0" w:firstLine="567"/>
      <w:jc w:val="both"/>
    </w:pPr>
    <w:rPr>
      <w:rFonts w:ascii="Times New Roman" w:eastAsia="Times New Roman" w:hAnsi="Times New Roman"/>
      <w:bCs/>
      <w:lang w:eastAsia="ru-RU"/>
    </w:rPr>
  </w:style>
  <w:style w:type="paragraph" w:styleId="33">
    <w:name w:val="toc 3"/>
    <w:basedOn w:val="a1"/>
    <w:next w:val="a1"/>
    <w:uiPriority w:val="99"/>
    <w:rsid w:val="00004777"/>
    <w:pPr>
      <w:spacing w:after="0" w:line="240" w:lineRule="auto"/>
      <w:jc w:val="both"/>
    </w:pPr>
    <w:rPr>
      <w:rFonts w:ascii="Times New Roman" w:eastAsia="Times New Roman" w:hAnsi="Times New Roman"/>
      <w:sz w:val="24"/>
      <w:szCs w:val="20"/>
      <w:lang w:eastAsia="ru-RU"/>
    </w:rPr>
  </w:style>
  <w:style w:type="paragraph" w:customStyle="1" w:styleId="af">
    <w:name w:val="Таблица шапка"/>
    <w:basedOn w:val="a1"/>
    <w:uiPriority w:val="99"/>
    <w:rsid w:val="008045D9"/>
    <w:pPr>
      <w:keepNext/>
      <w:spacing w:before="40" w:after="40" w:line="240" w:lineRule="auto"/>
      <w:ind w:left="57" w:right="57"/>
    </w:pPr>
    <w:rPr>
      <w:rFonts w:ascii="Times New Roman" w:eastAsia="Times New Roman" w:hAnsi="Times New Roman"/>
      <w:szCs w:val="20"/>
      <w:lang w:eastAsia="ru-RU"/>
    </w:rPr>
  </w:style>
  <w:style w:type="table" w:styleId="af0">
    <w:name w:val="Table Grid"/>
    <w:basedOn w:val="a3"/>
    <w:uiPriority w:val="99"/>
    <w:rsid w:val="00825A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1"/>
    <w:link w:val="af2"/>
    <w:uiPriority w:val="99"/>
    <w:semiHidden/>
    <w:unhideWhenUsed/>
    <w:rsid w:val="003B2E33"/>
    <w:pPr>
      <w:spacing w:after="120"/>
    </w:pPr>
  </w:style>
  <w:style w:type="character" w:customStyle="1" w:styleId="af2">
    <w:name w:val="Основной текст Знак"/>
    <w:basedOn w:val="a2"/>
    <w:link w:val="af1"/>
    <w:uiPriority w:val="99"/>
    <w:semiHidden/>
    <w:rsid w:val="003B2E33"/>
    <w:rPr>
      <w:lang w:eastAsia="en-US"/>
    </w:rPr>
  </w:style>
  <w:style w:type="paragraph" w:customStyle="1" w:styleId="210">
    <w:name w:val="Основной текст 21"/>
    <w:basedOn w:val="a1"/>
    <w:rsid w:val="003B2E33"/>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4"/>
      <w:szCs w:val="20"/>
      <w:lang w:eastAsia="ru-RU"/>
    </w:rPr>
  </w:style>
  <w:style w:type="paragraph" w:styleId="28">
    <w:name w:val="Body Text 2"/>
    <w:basedOn w:val="a1"/>
    <w:link w:val="29"/>
    <w:rsid w:val="003B2E33"/>
    <w:pPr>
      <w:spacing w:after="120" w:line="480" w:lineRule="auto"/>
    </w:pPr>
    <w:rPr>
      <w:rFonts w:ascii="Times New Roman" w:eastAsia="Times New Roman" w:hAnsi="Times New Roman"/>
      <w:sz w:val="20"/>
      <w:szCs w:val="20"/>
      <w:lang w:eastAsia="ru-RU"/>
    </w:rPr>
  </w:style>
  <w:style w:type="character" w:customStyle="1" w:styleId="29">
    <w:name w:val="Основной текст 2 Знак"/>
    <w:basedOn w:val="a2"/>
    <w:link w:val="28"/>
    <w:rsid w:val="003B2E33"/>
    <w:rPr>
      <w:rFonts w:ascii="Times New Roman" w:eastAsia="Times New Roman" w:hAnsi="Times New Roman"/>
      <w:sz w:val="20"/>
      <w:szCs w:val="20"/>
    </w:rPr>
  </w:style>
  <w:style w:type="paragraph" w:customStyle="1" w:styleId="ConsPlusNonformat">
    <w:name w:val="ConsPlusNonformat"/>
    <w:rsid w:val="003B2E33"/>
    <w:pPr>
      <w:autoSpaceDE w:val="0"/>
      <w:autoSpaceDN w:val="0"/>
      <w:adjustRightInd w:val="0"/>
    </w:pPr>
    <w:rPr>
      <w:rFonts w:ascii="Courier New" w:eastAsia="Times New Roman" w:hAnsi="Courier New" w:cs="Courier New"/>
      <w:sz w:val="20"/>
      <w:szCs w:val="20"/>
    </w:rPr>
  </w:style>
  <w:style w:type="paragraph" w:styleId="af3">
    <w:name w:val="Balloon Text"/>
    <w:basedOn w:val="a1"/>
    <w:link w:val="af4"/>
    <w:uiPriority w:val="99"/>
    <w:semiHidden/>
    <w:unhideWhenUsed/>
    <w:rsid w:val="00352753"/>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3527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es34.ru" TargetMode="External"/><Relationship Id="rId13" Type="http://schemas.openxmlformats.org/officeDocument/2006/relationships/hyperlink" Target="mailto:vgres223fz@voe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lgogres34.ru" TargetMode="External"/><Relationship Id="rId12" Type="http://schemas.openxmlformats.org/officeDocument/2006/relationships/hyperlink" Target="consultantplus://offline/ref=30E79BF10F5F49DF2A90ED20786552B35B0AEDFE16A9ABC852535033NEV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olgogres34.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ogres34.ru" TargetMode="External"/><Relationship Id="rId5" Type="http://schemas.openxmlformats.org/officeDocument/2006/relationships/settings" Target="settings.xml"/><Relationship Id="rId15" Type="http://schemas.openxmlformats.org/officeDocument/2006/relationships/hyperlink" Target="http://www.volgogres34.ru" TargetMode="External"/><Relationship Id="rId10" Type="http://schemas.openxmlformats.org/officeDocument/2006/relationships/hyperlink" Target="http://www.volgogres34.ru" TargetMode="External"/><Relationship Id="rId4" Type="http://schemas.microsoft.com/office/2007/relationships/stylesWithEffects" Target="stylesWithEffects.xml"/><Relationship Id="rId9" Type="http://schemas.openxmlformats.org/officeDocument/2006/relationships/hyperlink" Target="http://www.volgogres34.ru" TargetMode="External"/><Relationship Id="rId14" Type="http://schemas.openxmlformats.org/officeDocument/2006/relationships/hyperlink" Target="http://www.volgogres3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70B42-E16E-4CD7-8976-E49E462F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5125</Words>
  <Characters>37805</Characters>
  <Application>Microsoft Office Word</Application>
  <DocSecurity>0</DocSecurity>
  <Lines>315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Д. Буянов</dc:creator>
  <cp:lastModifiedBy>Георгий Д. Буянов</cp:lastModifiedBy>
  <cp:revision>14</cp:revision>
  <cp:lastPrinted>2015-09-22T08:16:00Z</cp:lastPrinted>
  <dcterms:created xsi:type="dcterms:W3CDTF">2015-03-31T10:15:00Z</dcterms:created>
  <dcterms:modified xsi:type="dcterms:W3CDTF">2015-09-23T12:39:00Z</dcterms:modified>
</cp:coreProperties>
</file>