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66" w:rsidRPr="002B7CAB" w:rsidRDefault="00715A3E" w:rsidP="00E40A66">
      <w:pPr>
        <w:pStyle w:val="a6"/>
        <w:spacing w:line="240" w:lineRule="auto"/>
        <w:rPr>
          <w:rFonts w:ascii="Times New Roman" w:hAnsi="Times New Roman"/>
          <w:szCs w:val="24"/>
        </w:rPr>
      </w:pPr>
      <w:r>
        <w:rPr>
          <w:rFonts w:ascii="Times New Roman" w:hAnsi="Times New Roman"/>
          <w:szCs w:val="24"/>
        </w:rPr>
        <w:t>ДОГОВОР №</w:t>
      </w:r>
      <w:r w:rsidR="00E20465">
        <w:rPr>
          <w:rFonts w:ascii="Times New Roman" w:hAnsi="Times New Roman"/>
          <w:szCs w:val="24"/>
          <w:lang w:val="en-US"/>
        </w:rPr>
        <w:t xml:space="preserve"> </w:t>
      </w:r>
      <w:r w:rsidR="00E20465" w:rsidRPr="00E20465">
        <w:rPr>
          <w:rFonts w:ascii="Times New Roman" w:hAnsi="Times New Roman"/>
          <w:szCs w:val="24"/>
        </w:rPr>
        <w:t>560775885</w:t>
      </w:r>
    </w:p>
    <w:p w:rsidR="00E40A66" w:rsidRPr="004E5A91" w:rsidRDefault="00E40A66" w:rsidP="00E40A66">
      <w:pPr>
        <w:jc w:val="center"/>
        <w:rPr>
          <w:b/>
        </w:rPr>
      </w:pPr>
      <w:r w:rsidRPr="004E5A91">
        <w:rPr>
          <w:b/>
        </w:rPr>
        <w:t>Об оказании услуг связи</w:t>
      </w:r>
    </w:p>
    <w:p w:rsidR="00E40A66" w:rsidRPr="004E5A91" w:rsidRDefault="00E40A66" w:rsidP="00E40A66">
      <w:pPr>
        <w:jc w:val="both"/>
        <w:rPr>
          <w:b/>
        </w:rPr>
      </w:pPr>
    </w:p>
    <w:tbl>
      <w:tblPr>
        <w:tblW w:w="0" w:type="auto"/>
        <w:tblInd w:w="24" w:type="dxa"/>
        <w:tblLook w:val="04A0" w:firstRow="1" w:lastRow="0" w:firstColumn="1" w:lastColumn="0" w:noHBand="0" w:noVBand="1"/>
      </w:tblPr>
      <w:tblGrid>
        <w:gridCol w:w="4775"/>
        <w:gridCol w:w="4772"/>
      </w:tblGrid>
      <w:tr w:rsidR="00E40A66" w:rsidRPr="006F67CB" w:rsidTr="00F2475B">
        <w:tc>
          <w:tcPr>
            <w:tcW w:w="5070" w:type="dxa"/>
            <w:hideMark/>
          </w:tcPr>
          <w:p w:rsidR="00E40A66" w:rsidRPr="006F67CB" w:rsidRDefault="00E40A66" w:rsidP="00F2475B">
            <w:pPr>
              <w:shd w:val="clear" w:color="auto" w:fill="FFFFFF"/>
              <w:tabs>
                <w:tab w:val="left" w:pos="7051"/>
              </w:tabs>
              <w:spacing w:before="538"/>
            </w:pPr>
            <w:r w:rsidRPr="006F67CB">
              <w:rPr>
                <w:spacing w:val="-4"/>
              </w:rPr>
              <w:t>г. Волгоград</w:t>
            </w:r>
          </w:p>
        </w:tc>
        <w:tc>
          <w:tcPr>
            <w:tcW w:w="5070" w:type="dxa"/>
            <w:hideMark/>
          </w:tcPr>
          <w:p w:rsidR="00E40A66" w:rsidRPr="006F67CB" w:rsidRDefault="00E40A66" w:rsidP="006F67CB">
            <w:pPr>
              <w:shd w:val="clear" w:color="auto" w:fill="FFFFFF"/>
              <w:tabs>
                <w:tab w:val="left" w:pos="7051"/>
              </w:tabs>
              <w:spacing w:before="538"/>
              <w:jc w:val="right"/>
            </w:pPr>
            <w:r w:rsidRPr="006F67CB">
              <w:rPr>
                <w:spacing w:val="4"/>
              </w:rPr>
              <w:t>«</w:t>
            </w:r>
            <w:r w:rsidR="006F67CB" w:rsidRPr="006F67CB">
              <w:rPr>
                <w:spacing w:val="4"/>
              </w:rPr>
              <w:t>__</w:t>
            </w:r>
            <w:r w:rsidRPr="006F67CB">
              <w:rPr>
                <w:spacing w:val="4"/>
              </w:rPr>
              <w:t xml:space="preserve">» </w:t>
            </w:r>
            <w:r w:rsidR="006F67CB" w:rsidRPr="006F67CB">
              <w:rPr>
                <w:spacing w:val="4"/>
              </w:rPr>
              <w:t>________</w:t>
            </w:r>
            <w:r w:rsidRPr="006F67CB">
              <w:rPr>
                <w:spacing w:val="4"/>
              </w:rPr>
              <w:t xml:space="preserve"> 201</w:t>
            </w:r>
            <w:r w:rsidRPr="006F67CB">
              <w:rPr>
                <w:spacing w:val="4"/>
                <w:lang w:val="en-US"/>
              </w:rPr>
              <w:t>5</w:t>
            </w:r>
            <w:r w:rsidRPr="006F67CB">
              <w:rPr>
                <w:spacing w:val="4"/>
              </w:rPr>
              <w:t xml:space="preserve"> г.</w:t>
            </w:r>
          </w:p>
        </w:tc>
      </w:tr>
    </w:tbl>
    <w:p w:rsidR="00E40A66" w:rsidRPr="006F67CB" w:rsidRDefault="00E40A66" w:rsidP="00E40A66">
      <w:pPr>
        <w:ind w:firstLine="709"/>
        <w:jc w:val="both"/>
      </w:pPr>
    </w:p>
    <w:p w:rsidR="00E40A66" w:rsidRPr="006F67CB" w:rsidRDefault="00E40A66" w:rsidP="00E40A66">
      <w:pPr>
        <w:snapToGrid w:val="0"/>
        <w:ind w:firstLine="709"/>
        <w:jc w:val="both"/>
      </w:pPr>
      <w:proofErr w:type="gramStart"/>
      <w:r w:rsidRPr="006F67CB">
        <w:rPr>
          <w:b/>
        </w:rPr>
        <w:t>Общество с ограниченной ответственностью «</w:t>
      </w:r>
      <w:r w:rsidR="00344893" w:rsidRPr="006F67CB">
        <w:rPr>
          <w:b/>
        </w:rPr>
        <w:t>Волгоградская ГРЭС</w:t>
      </w:r>
      <w:r w:rsidRPr="006F67CB">
        <w:rPr>
          <w:b/>
        </w:rPr>
        <w:t>»</w:t>
      </w:r>
      <w:r w:rsidRPr="006F67CB">
        <w:t xml:space="preserve">, именуемое в дальнейшем </w:t>
      </w:r>
      <w:r w:rsidRPr="006F67CB">
        <w:rPr>
          <w:b/>
        </w:rPr>
        <w:t>«Абонент»</w:t>
      </w:r>
      <w:r w:rsidR="005E2D54" w:rsidRPr="006F67CB">
        <w:t xml:space="preserve">, в лице </w:t>
      </w:r>
      <w:r w:rsidR="00C74D34" w:rsidRPr="006F67CB">
        <w:t>г</w:t>
      </w:r>
      <w:r w:rsidR="00344893" w:rsidRPr="006F67CB">
        <w:t>енерального директора</w:t>
      </w:r>
      <w:r w:rsidR="00D6200E" w:rsidRPr="006F67CB">
        <w:t xml:space="preserve"> Д.Е. Касьяна, </w:t>
      </w:r>
      <w:r w:rsidR="00C7798D" w:rsidRPr="006F67CB">
        <w:t xml:space="preserve">действующего на основании </w:t>
      </w:r>
      <w:r w:rsidR="00344893" w:rsidRPr="006F67CB">
        <w:t>Устава</w:t>
      </w:r>
      <w:r w:rsidRPr="006F67CB">
        <w:t xml:space="preserve">, с одной стороны, и </w:t>
      </w:r>
      <w:r w:rsidR="005E2D54" w:rsidRPr="006F67CB">
        <w:rPr>
          <w:b/>
        </w:rPr>
        <w:t>Открытого Акционерного Общества</w:t>
      </w:r>
      <w:r w:rsidR="00715A3E" w:rsidRPr="006F67CB">
        <w:rPr>
          <w:b/>
        </w:rPr>
        <w:t xml:space="preserve"> «ВымпелКом»</w:t>
      </w:r>
      <w:r w:rsidRPr="006F67CB">
        <w:t xml:space="preserve">, именуемое в дальнейшем </w:t>
      </w:r>
      <w:r w:rsidRPr="006F67CB">
        <w:rPr>
          <w:b/>
        </w:rPr>
        <w:t>«Оператор»,</w:t>
      </w:r>
      <w:r w:rsidRPr="006F67CB">
        <w:t xml:space="preserve"> в лице </w:t>
      </w:r>
      <w:r w:rsidR="00344893" w:rsidRPr="006F67CB">
        <w:t xml:space="preserve">менеджера по продажам крупным и ключевым клиентам В. М. </w:t>
      </w:r>
      <w:proofErr w:type="spellStart"/>
      <w:r w:rsidR="00344893" w:rsidRPr="006F67CB">
        <w:t>Неснова</w:t>
      </w:r>
      <w:proofErr w:type="spellEnd"/>
      <w:r w:rsidRPr="006F67CB">
        <w:t xml:space="preserve">, действующего на основании доверенности № </w:t>
      </w:r>
      <w:r w:rsidR="00344893" w:rsidRPr="006F67CB">
        <w:t>б</w:t>
      </w:r>
      <w:r w:rsidRPr="006F67CB">
        <w:t>/</w:t>
      </w:r>
      <w:r w:rsidR="00344893" w:rsidRPr="006F67CB">
        <w:t>н</w:t>
      </w:r>
      <w:r w:rsidRPr="006F67CB">
        <w:t xml:space="preserve"> от </w:t>
      </w:r>
      <w:r w:rsidR="00E20465" w:rsidRPr="006F67CB">
        <w:t>01</w:t>
      </w:r>
      <w:r w:rsidRPr="006F67CB">
        <w:t xml:space="preserve"> </w:t>
      </w:r>
      <w:r w:rsidR="00E20465" w:rsidRPr="006F67CB">
        <w:t>августа</w:t>
      </w:r>
      <w:r w:rsidRPr="006F67CB">
        <w:t xml:space="preserve"> 2014 г., с другой стороны, именуемые</w:t>
      </w:r>
      <w:proofErr w:type="gramEnd"/>
      <w:r w:rsidRPr="006F67CB">
        <w:t xml:space="preserve"> в дальнейшем «Стороны», заключили настоящий Договор о нижеследующем. </w:t>
      </w:r>
    </w:p>
    <w:p w:rsidR="00E40A66" w:rsidRPr="006F67CB" w:rsidRDefault="00E40A66" w:rsidP="00E40A66">
      <w:pPr>
        <w:snapToGrid w:val="0"/>
        <w:ind w:firstLine="709"/>
        <w:jc w:val="both"/>
      </w:pPr>
      <w:r w:rsidRPr="006F67CB">
        <w:t>Настоящий Договор заключен на условиях закупочной документации Абонента и закупочного предложения Оператора. При этом Стороны признают, что если в ходе исполнения Договора будет выявлено, что по каким-либо причинам в закупочном предложении Оператора имеются несоответствия требованиям закупочной документации Абонента, то определяющими (приоритетными) условиями исполнения настоящего Договора являются требования закупочной документации Абонента.</w:t>
      </w:r>
    </w:p>
    <w:p w:rsidR="00E40A66" w:rsidRPr="006F67CB" w:rsidRDefault="00E40A66" w:rsidP="00E40A66">
      <w:pPr>
        <w:numPr>
          <w:ilvl w:val="0"/>
          <w:numId w:val="19"/>
        </w:numPr>
        <w:tabs>
          <w:tab w:val="num" w:pos="0"/>
        </w:tabs>
        <w:snapToGrid w:val="0"/>
        <w:spacing w:before="300" w:after="200"/>
        <w:ind w:left="0" w:firstLine="0"/>
        <w:jc w:val="center"/>
        <w:rPr>
          <w:b/>
        </w:rPr>
      </w:pPr>
      <w:r w:rsidRPr="006F67CB">
        <w:rPr>
          <w:b/>
        </w:rPr>
        <w:t>ОБЩИЕ ПОЛОЖЕНИЯ</w:t>
      </w:r>
    </w:p>
    <w:p w:rsidR="00E40A66" w:rsidRPr="006F67CB" w:rsidRDefault="00E40A66" w:rsidP="00E40A66">
      <w:pPr>
        <w:numPr>
          <w:ilvl w:val="1"/>
          <w:numId w:val="20"/>
        </w:numPr>
        <w:jc w:val="both"/>
        <w:rPr>
          <w:color w:val="000000"/>
        </w:rPr>
      </w:pPr>
      <w:r w:rsidRPr="006F67CB">
        <w:t>В соответствии с условиями настоящего Договора Оператор оказывает услуги связи, а Абонент оплачивает на условиях настоящего Договора оказанные услуги связи. Срок оказания услуг – с 01.0</w:t>
      </w:r>
      <w:r w:rsidR="00212550" w:rsidRPr="006F67CB">
        <w:t>6</w:t>
      </w:r>
      <w:r w:rsidRPr="006F67CB">
        <w:t>.201</w:t>
      </w:r>
      <w:r w:rsidRPr="006F67CB">
        <w:rPr>
          <w:lang w:val="en-US"/>
        </w:rPr>
        <w:t>5</w:t>
      </w:r>
      <w:r w:rsidRPr="006F67CB">
        <w:t xml:space="preserve"> по 31.0</w:t>
      </w:r>
      <w:r w:rsidR="00212550" w:rsidRPr="006F67CB">
        <w:t>5</w:t>
      </w:r>
      <w:r w:rsidRPr="006F67CB">
        <w:t>.201</w:t>
      </w:r>
      <w:r w:rsidRPr="006F67CB">
        <w:rPr>
          <w:lang w:val="en-US"/>
        </w:rPr>
        <w:t>6</w:t>
      </w:r>
      <w:r w:rsidRPr="006F67CB">
        <w:t xml:space="preserve"> включительно.</w:t>
      </w:r>
    </w:p>
    <w:p w:rsidR="00E40A66" w:rsidRPr="006F67CB" w:rsidRDefault="00E40A66" w:rsidP="00E40A66">
      <w:pPr>
        <w:numPr>
          <w:ilvl w:val="1"/>
          <w:numId w:val="20"/>
        </w:numPr>
        <w:jc w:val="both"/>
      </w:pPr>
      <w:r w:rsidRPr="006F67CB">
        <w:t xml:space="preserve">Для целей настоящего Договора применяются следующие термины (в остальном </w:t>
      </w:r>
      <w:bookmarkStart w:id="0" w:name="_DV_C11"/>
      <w:r w:rsidRPr="006F67CB">
        <w:t>Стороны</w:t>
      </w:r>
      <w:bookmarkStart w:id="1" w:name="_DV_M14"/>
      <w:bookmarkEnd w:id="0"/>
      <w:bookmarkEnd w:id="1"/>
      <w:r w:rsidRPr="006F67CB">
        <w:t xml:space="preserve"> руководствуются терминами, </w:t>
      </w:r>
      <w:bookmarkStart w:id="2" w:name="_DV_C13"/>
      <w:r w:rsidRPr="006F67CB">
        <w:t>определенными</w:t>
      </w:r>
      <w:bookmarkStart w:id="3" w:name="_DV_M15"/>
      <w:bookmarkEnd w:id="2"/>
      <w:bookmarkEnd w:id="3"/>
      <w:r w:rsidRPr="006F67CB">
        <w:t xml:space="preserve"> в Правилах оказания услуг телефонной связи, утвержденных Постановлением Правительства РФ № 1342 от 9 декабря 2014 г., в Правилах оказания услуг связи по передаче данных, утвержденных Постановлением Правительства № 32 от 23 января 2006 г., в Правилах оказания </w:t>
      </w:r>
      <w:proofErr w:type="spellStart"/>
      <w:r w:rsidRPr="006F67CB">
        <w:t>телематических</w:t>
      </w:r>
      <w:proofErr w:type="spellEnd"/>
      <w:r w:rsidRPr="006F67CB">
        <w:t xml:space="preserve"> услуг связи, утвержденных Постановлением Правительства РФ № 575 от 10 сентября 2007 г. (далее – «Правила»):</w:t>
      </w:r>
    </w:p>
    <w:p w:rsidR="00E40A66" w:rsidRPr="006F67CB" w:rsidRDefault="00E40A66" w:rsidP="00E40A66">
      <w:pPr>
        <w:jc w:val="both"/>
      </w:pPr>
      <w:r w:rsidRPr="006F67CB">
        <w:rPr>
          <w:b/>
          <w:bCs/>
        </w:rPr>
        <w:t xml:space="preserve">Активация карты оплаты (активация) </w:t>
      </w:r>
      <w:r w:rsidRPr="006F67CB">
        <w:t>— процедура, в результате которой Электронный счет Абонента пополняется на Условную сумму, указанную на карте оплаты или определяемую с учетом положений настоящего Договора.</w:t>
      </w:r>
    </w:p>
    <w:p w:rsidR="00E40A66" w:rsidRPr="006F67CB" w:rsidRDefault="00E40A66" w:rsidP="00E40A66">
      <w:pPr>
        <w:jc w:val="both"/>
      </w:pPr>
      <w:r w:rsidRPr="006F67CB">
        <w:rPr>
          <w:b/>
        </w:rPr>
        <w:t>Кодовое слово</w:t>
      </w:r>
      <w:r w:rsidRPr="006F67CB">
        <w:t xml:space="preserve"> – указываемое в Договоре слово или последовательность символов (букв, цифр), служащая для идентификации Абонента при исполнении Договора, заказа, изменения или отключения Абонентом Услуг. </w:t>
      </w:r>
    </w:p>
    <w:p w:rsidR="00E40A66" w:rsidRPr="006F67CB" w:rsidRDefault="00E40A66" w:rsidP="00E40A66">
      <w:pPr>
        <w:jc w:val="both"/>
      </w:pPr>
      <w:r w:rsidRPr="006F67CB">
        <w:rPr>
          <w:b/>
        </w:rPr>
        <w:t>Кредитный лимит</w:t>
      </w:r>
      <w:r w:rsidRPr="006F67CB">
        <w:t xml:space="preserve"> – возможный объем предоставляемых Услуг, который устанавливается Оператором для каждого Абонента </w:t>
      </w:r>
      <w:proofErr w:type="spellStart"/>
      <w:r w:rsidRPr="006F67CB">
        <w:t>постоплатной</w:t>
      </w:r>
      <w:proofErr w:type="spellEnd"/>
      <w:r w:rsidRPr="006F67CB">
        <w:t xml:space="preserve"> системы расчетов.</w:t>
      </w:r>
    </w:p>
    <w:p w:rsidR="00E40A66" w:rsidRPr="004E5A91" w:rsidRDefault="00E40A66" w:rsidP="00E40A66">
      <w:pPr>
        <w:jc w:val="both"/>
      </w:pPr>
      <w:bookmarkStart w:id="4" w:name="_DV_M17"/>
      <w:bookmarkEnd w:id="4"/>
      <w:r w:rsidRPr="006F67CB">
        <w:rPr>
          <w:b/>
          <w:bCs/>
        </w:rPr>
        <w:t xml:space="preserve">Срок действия карты оплаты </w:t>
      </w:r>
      <w:r w:rsidRPr="006F67CB">
        <w:t>— отсчитываемый от момента активации карты оплаты</w:t>
      </w:r>
      <w:r w:rsidRPr="004E5A91">
        <w:t xml:space="preserve">  интервал времени, в течение которого Абонент вправе воспользоваться Услугами на основании совершенного платежа. По окончании периода действия в случае, если Абонент не активировал очередную карту оплаты, возможность пользоваться Услугами прекращается. Для конкретного Тарифного плана может быть предусмотрен срок действия карты оплаты, отличный от указанного на карте оплаты (приводится в соответствующих прайс-листах).</w:t>
      </w:r>
    </w:p>
    <w:p w:rsidR="00E40A66" w:rsidRPr="004E5A91" w:rsidRDefault="00E40A66" w:rsidP="00E40A66">
      <w:pPr>
        <w:jc w:val="both"/>
      </w:pPr>
      <w:bookmarkStart w:id="5" w:name="_DV_M18"/>
      <w:bookmarkEnd w:id="5"/>
      <w:r w:rsidRPr="004E5A91">
        <w:rPr>
          <w:b/>
          <w:bCs/>
        </w:rPr>
        <w:t xml:space="preserve">Тарифный план </w:t>
      </w:r>
      <w:r w:rsidRPr="004E5A91">
        <w:t xml:space="preserve">— утверждаемый Оператором перечень Тарифов, соответствующих определенному набору Услуг. </w:t>
      </w:r>
      <w:bookmarkStart w:id="6" w:name="_DV_M19"/>
      <w:bookmarkEnd w:id="6"/>
    </w:p>
    <w:p w:rsidR="00E40A66" w:rsidRPr="004E5A91" w:rsidRDefault="00E40A66" w:rsidP="00E40A66">
      <w:pPr>
        <w:jc w:val="both"/>
      </w:pPr>
      <w:r w:rsidRPr="004E5A91">
        <w:rPr>
          <w:b/>
          <w:bCs/>
        </w:rPr>
        <w:t xml:space="preserve">Техническая возможность предоставления доступа к сети связи </w:t>
      </w:r>
      <w:r w:rsidRPr="004E5A91">
        <w:t>— наличие свободных номеров абонентской емкости (уникальных кодов идентификации) и/или каналов связи, в том числе радиоканалов с учетом выделенного частотного ресурса.</w:t>
      </w:r>
    </w:p>
    <w:p w:rsidR="00E40A66" w:rsidRPr="004E5A91" w:rsidRDefault="00E40A66" w:rsidP="00E40A66">
      <w:pPr>
        <w:jc w:val="both"/>
      </w:pPr>
      <w:bookmarkStart w:id="7" w:name="_DV_M20"/>
      <w:bookmarkEnd w:id="7"/>
      <w:r w:rsidRPr="004E5A91">
        <w:rPr>
          <w:b/>
          <w:bCs/>
        </w:rPr>
        <w:lastRenderedPageBreak/>
        <w:t xml:space="preserve">Условная сумма </w:t>
      </w:r>
      <w:r w:rsidRPr="004E5A91">
        <w:t xml:space="preserve">—  выраженный в денежном или ином эквиваленте объем прав Абонента </w:t>
      </w:r>
      <w:proofErr w:type="spellStart"/>
      <w:r w:rsidRPr="004E5A91">
        <w:t>предоплатной</w:t>
      </w:r>
      <w:proofErr w:type="spellEnd"/>
      <w:r w:rsidRPr="004E5A91">
        <w:t xml:space="preserve"> системы расчетов на получение Услуг по всем телефонным номерам, выделенным Абоненту.</w:t>
      </w:r>
    </w:p>
    <w:p w:rsidR="00E40A66" w:rsidRPr="00773A91" w:rsidRDefault="00E40A66" w:rsidP="00E40A66">
      <w:pPr>
        <w:jc w:val="both"/>
      </w:pPr>
      <w:bookmarkStart w:id="8" w:name="_DV_M21"/>
      <w:bookmarkEnd w:id="8"/>
      <w:r w:rsidRPr="00773A91">
        <w:rPr>
          <w:b/>
          <w:bCs/>
        </w:rPr>
        <w:t>Услуга</w:t>
      </w:r>
      <w:r w:rsidRPr="00773A91">
        <w:t xml:space="preserve"> </w:t>
      </w:r>
      <w:r w:rsidRPr="00773A91">
        <w:rPr>
          <w:b/>
        </w:rPr>
        <w:t xml:space="preserve">– </w:t>
      </w:r>
      <w:r w:rsidRPr="00773A91">
        <w:t xml:space="preserve">деятельность по приему, обработке, хранению, передаче, доставке сообщений электросвязи. Под </w:t>
      </w:r>
      <w:bookmarkStart w:id="9" w:name="_DV_C16"/>
      <w:r w:rsidRPr="00071849">
        <w:t>Услугами</w:t>
      </w:r>
      <w:bookmarkStart w:id="10" w:name="_DV_M22"/>
      <w:bookmarkEnd w:id="9"/>
      <w:bookmarkEnd w:id="10"/>
      <w:r w:rsidRPr="00773A91">
        <w:t xml:space="preserve"> связи в рамках настоящего </w:t>
      </w:r>
      <w:bookmarkStart w:id="11" w:name="_DV_C18"/>
      <w:r w:rsidRPr="00071849">
        <w:t>Договора</w:t>
      </w:r>
      <w:bookmarkStart w:id="12" w:name="_DV_M23"/>
      <w:bookmarkEnd w:id="11"/>
      <w:bookmarkEnd w:id="12"/>
      <w:r w:rsidRPr="00773A91">
        <w:t xml:space="preserve"> понимаются услуги подвижной радиотелефонной связи, </w:t>
      </w:r>
      <w:proofErr w:type="spellStart"/>
      <w:r w:rsidRPr="00773A91">
        <w:t>телематические</w:t>
      </w:r>
      <w:proofErr w:type="spellEnd"/>
      <w:r w:rsidRPr="00773A91">
        <w:t xml:space="preserve"> услуги связи, услуги сети передачи данных в сети подвижной связи, дополнительные услуги, оказываемые Оператором Абонентам в соответствии с Правилами оказания соответствующего вида Услуг и условиями выданных Оператору лицензий. </w:t>
      </w:r>
      <w:bookmarkStart w:id="13" w:name="_DV_M24"/>
      <w:bookmarkEnd w:id="13"/>
    </w:p>
    <w:p w:rsidR="00E40A66" w:rsidRPr="00773A91" w:rsidRDefault="00E40A66" w:rsidP="00E40A66">
      <w:pPr>
        <w:jc w:val="both"/>
      </w:pPr>
      <w:r w:rsidRPr="00773A91">
        <w:rPr>
          <w:b/>
          <w:bCs/>
        </w:rPr>
        <w:t xml:space="preserve">Электронный счет (лицевой счет) </w:t>
      </w:r>
      <w:r w:rsidRPr="00773A91">
        <w:t>— электронный файл в автоматизированной системе расчетов Оператора, содержащий информацию об Условной сумме.</w:t>
      </w:r>
    </w:p>
    <w:p w:rsidR="00E40A66" w:rsidRPr="00E40A66" w:rsidRDefault="00E40A66" w:rsidP="00E40A66">
      <w:pPr>
        <w:jc w:val="both"/>
      </w:pPr>
      <w:r w:rsidRPr="00773A91">
        <w:rPr>
          <w:b/>
        </w:rPr>
        <w:t>Сайт Оператора</w:t>
      </w:r>
      <w:r w:rsidRPr="00773A91">
        <w:t xml:space="preserve"> – ресурс Оператора в сети Интернет по адресу</w:t>
      </w:r>
      <w:r>
        <w:t xml:space="preserve"> </w:t>
      </w:r>
      <w:proofErr w:type="spellStart"/>
      <w:r>
        <w:t>www</w:t>
      </w:r>
      <w:proofErr w:type="spellEnd"/>
      <w:r>
        <w:t xml:space="preserve">. </w:t>
      </w:r>
      <w:r>
        <w:rPr>
          <w:lang w:val="en-US"/>
        </w:rPr>
        <w:t>Beeline.ru</w:t>
      </w:r>
    </w:p>
    <w:p w:rsidR="00E40A66" w:rsidRDefault="00E40A66" w:rsidP="00E40A66">
      <w:pPr>
        <w:numPr>
          <w:ilvl w:val="1"/>
          <w:numId w:val="4"/>
        </w:numPr>
        <w:ind w:firstLine="0"/>
        <w:jc w:val="both"/>
      </w:pPr>
      <w:r w:rsidRPr="00773A91">
        <w:t>Услуги оказываются на основании Договора, заключаемого между Оператором и Абонентом. Права и обязанности сторон Договора не могут передаваться другим лицам иначе как в порядке, установленном законом или Договором.</w:t>
      </w:r>
    </w:p>
    <w:p w:rsidR="00E40A66" w:rsidRDefault="00E40A66" w:rsidP="00E40A66">
      <w:pPr>
        <w:numPr>
          <w:ilvl w:val="1"/>
          <w:numId w:val="4"/>
        </w:numPr>
        <w:ind w:firstLine="0"/>
        <w:jc w:val="both"/>
      </w:pPr>
      <w:r w:rsidRPr="00434BA2">
        <w:t>Условия Договора устанавливаются в соответствии с действующим законодательством и выданной Оператору лицензией.</w:t>
      </w:r>
    </w:p>
    <w:p w:rsidR="00E40A66" w:rsidRDefault="00E40A66" w:rsidP="00E40A66">
      <w:pPr>
        <w:numPr>
          <w:ilvl w:val="1"/>
          <w:numId w:val="4"/>
        </w:numPr>
        <w:ind w:firstLine="0"/>
        <w:jc w:val="both"/>
      </w:pPr>
      <w:r w:rsidRPr="00434BA2">
        <w:t>С использованием Кодового слова Оператор идентифицирует Абонента при обращении в информационно-справочные службы, получении информации об Абоненте и оказанных Услугах, подключения/отключения дополнительных услуг. Абонент несет ответственность за все операции совершенные с использованием Кодового слова, а также все обязательства по оплате оказанных Услуг. С использованием кодового слова не осуществляются операции по замене абонентского номера, переоформлению или расторжению Договора.</w:t>
      </w:r>
    </w:p>
    <w:p w:rsidR="00E40A66" w:rsidRPr="00773A91" w:rsidRDefault="00E40A66" w:rsidP="00E40A66">
      <w:pPr>
        <w:numPr>
          <w:ilvl w:val="1"/>
          <w:numId w:val="4"/>
        </w:numPr>
        <w:ind w:firstLine="0"/>
        <w:jc w:val="both"/>
      </w:pPr>
      <w:r w:rsidRPr="00CF11FC">
        <w:t xml:space="preserve">Настоящий Договор вступает в силу </w:t>
      </w:r>
      <w:r>
        <w:t>и признается заключенным с «</w:t>
      </w:r>
      <w:r w:rsidR="00EE3345" w:rsidRPr="00EE3345">
        <w:t>01</w:t>
      </w:r>
      <w:r w:rsidR="00EE3345">
        <w:t xml:space="preserve">» </w:t>
      </w:r>
      <w:r w:rsidR="00704D3C">
        <w:t>июня</w:t>
      </w:r>
      <w:r w:rsidR="00EE3345" w:rsidRPr="00EE3345">
        <w:t xml:space="preserve"> 2015</w:t>
      </w:r>
      <w:r>
        <w:t xml:space="preserve"> и</w:t>
      </w:r>
      <w:r w:rsidRPr="00CF11FC">
        <w:t xml:space="preserve"> действует </w:t>
      </w:r>
      <w:r>
        <w:t>п</w:t>
      </w:r>
      <w:r w:rsidRPr="00CF11FC">
        <w:t xml:space="preserve">о </w:t>
      </w:r>
      <w:r>
        <w:t>«</w:t>
      </w:r>
      <w:r w:rsidR="00EE3345">
        <w:t>31</w:t>
      </w:r>
      <w:r>
        <w:t>»</w:t>
      </w:r>
      <w:r w:rsidR="00EE3345">
        <w:t xml:space="preserve"> ма</w:t>
      </w:r>
      <w:r w:rsidR="00704D3C">
        <w:t>я</w:t>
      </w:r>
      <w:r w:rsidR="00EE3345">
        <w:t xml:space="preserve"> 2016</w:t>
      </w:r>
      <w:r w:rsidRPr="00CF11FC">
        <w:t>, а в части взаимны</w:t>
      </w:r>
      <w:r>
        <w:t>х</w:t>
      </w:r>
      <w:r w:rsidRPr="00CF11FC">
        <w:t xml:space="preserve"> расчетов -</w:t>
      </w:r>
      <w:r>
        <w:t xml:space="preserve"> до</w:t>
      </w:r>
      <w:r w:rsidRPr="00CF11FC">
        <w:t xml:space="preserve"> </w:t>
      </w:r>
      <w:r>
        <w:t>полного исполнения сторонами своих обязательств</w:t>
      </w:r>
      <w:r w:rsidRPr="00CF11FC">
        <w:t>.</w:t>
      </w:r>
    </w:p>
    <w:p w:rsidR="00E40A66" w:rsidRPr="009C5198" w:rsidRDefault="00E40A66" w:rsidP="00E40A66">
      <w:pPr>
        <w:pStyle w:val="ConsNonformat"/>
        <w:widowControl/>
        <w:numPr>
          <w:ilvl w:val="0"/>
          <w:numId w:val="1"/>
        </w:numPr>
        <w:tabs>
          <w:tab w:val="clear" w:pos="360"/>
          <w:tab w:val="num" w:pos="0"/>
        </w:tabs>
        <w:spacing w:before="300" w:after="200"/>
        <w:ind w:left="0" w:firstLine="0"/>
        <w:jc w:val="center"/>
        <w:rPr>
          <w:rFonts w:ascii="Times New Roman" w:hAnsi="Times New Roman"/>
          <w:b/>
          <w:sz w:val="24"/>
          <w:szCs w:val="24"/>
        </w:rPr>
      </w:pPr>
      <w:r w:rsidRPr="00773A91">
        <w:rPr>
          <w:rFonts w:ascii="Times New Roman" w:hAnsi="Times New Roman"/>
          <w:b/>
          <w:sz w:val="24"/>
          <w:szCs w:val="24"/>
        </w:rPr>
        <w:t>ПОРЯДОК И УСЛОВИЯ ЗАКЛЮЧЕНИЯ ДОГОВОРА И ПОДКЛЮЧЕНИЯ ДОПОЛНИТЕЛЬНЫХ УСЛУГ</w:t>
      </w:r>
    </w:p>
    <w:p w:rsidR="00E40A66" w:rsidRDefault="00E40A66" w:rsidP="00E40A66">
      <w:pPr>
        <w:numPr>
          <w:ilvl w:val="1"/>
          <w:numId w:val="1"/>
        </w:numPr>
        <w:tabs>
          <w:tab w:val="clear" w:pos="612"/>
          <w:tab w:val="num" w:pos="709"/>
        </w:tabs>
        <w:ind w:left="0" w:firstLine="0"/>
        <w:jc w:val="both"/>
      </w:pPr>
      <w:bookmarkStart w:id="14" w:name="_Ref79310677"/>
      <w:bookmarkStart w:id="15" w:name="_Ref78859701"/>
      <w:r w:rsidRPr="00434BA2">
        <w:t>Оператор вправе:</w:t>
      </w:r>
    </w:p>
    <w:p w:rsidR="00E40A66" w:rsidRDefault="00E40A66" w:rsidP="00E40A66">
      <w:pPr>
        <w:pStyle w:val="a8"/>
        <w:numPr>
          <w:ilvl w:val="0"/>
          <w:numId w:val="9"/>
        </w:numPr>
        <w:tabs>
          <w:tab w:val="clear" w:pos="360"/>
          <w:tab w:val="num" w:pos="709"/>
        </w:tabs>
        <w:ind w:left="426" w:firstLine="0"/>
        <w:jc w:val="both"/>
        <w:rPr>
          <w:sz w:val="24"/>
          <w:szCs w:val="24"/>
        </w:rPr>
      </w:pPr>
      <w:r w:rsidRPr="00434BA2">
        <w:rPr>
          <w:sz w:val="24"/>
          <w:szCs w:val="24"/>
        </w:rPr>
        <w:t>отказать в заключении Договора или в оказании Услуг по Договору:</w:t>
      </w:r>
    </w:p>
    <w:p w:rsidR="00E40A66" w:rsidRPr="00434BA2" w:rsidRDefault="00E40A66" w:rsidP="00E40A66">
      <w:pPr>
        <w:pStyle w:val="a8"/>
        <w:numPr>
          <w:ilvl w:val="0"/>
          <w:numId w:val="10"/>
        </w:numPr>
        <w:tabs>
          <w:tab w:val="left" w:pos="993"/>
        </w:tabs>
        <w:ind w:left="993" w:hanging="284"/>
        <w:jc w:val="both"/>
        <w:rPr>
          <w:sz w:val="24"/>
          <w:szCs w:val="24"/>
        </w:rPr>
      </w:pPr>
      <w:r w:rsidRPr="00434BA2">
        <w:rPr>
          <w:sz w:val="24"/>
          <w:szCs w:val="24"/>
        </w:rPr>
        <w:t>при отсутствии технической возможности оказания запрашиваемых Абонентом Услуг, в том числе, при отсутствии технической возможности предоставления доступа к сети Оператора;</w:t>
      </w:r>
    </w:p>
    <w:p w:rsidR="00E40A66" w:rsidRPr="00434BA2" w:rsidRDefault="00E40A66" w:rsidP="00E40A66">
      <w:pPr>
        <w:pStyle w:val="a8"/>
        <w:numPr>
          <w:ilvl w:val="0"/>
          <w:numId w:val="10"/>
        </w:numPr>
        <w:tabs>
          <w:tab w:val="left" w:pos="993"/>
        </w:tabs>
        <w:ind w:left="993" w:hanging="284"/>
        <w:jc w:val="both"/>
        <w:rPr>
          <w:sz w:val="24"/>
          <w:szCs w:val="24"/>
        </w:rPr>
      </w:pPr>
      <w:bookmarkStart w:id="16" w:name="_DV_M44"/>
      <w:bookmarkEnd w:id="16"/>
      <w:r w:rsidRPr="00434BA2">
        <w:rPr>
          <w:sz w:val="24"/>
          <w:szCs w:val="24"/>
        </w:rPr>
        <w:t>в случае не предоставления Абонентом документов, предусмотренных Правилами.</w:t>
      </w:r>
    </w:p>
    <w:p w:rsidR="00E40A66" w:rsidRPr="00434BA2" w:rsidRDefault="00E40A66" w:rsidP="00E40A66">
      <w:pPr>
        <w:pStyle w:val="a8"/>
        <w:numPr>
          <w:ilvl w:val="0"/>
          <w:numId w:val="9"/>
        </w:numPr>
        <w:tabs>
          <w:tab w:val="clear" w:pos="360"/>
          <w:tab w:val="num" w:pos="709"/>
        </w:tabs>
        <w:ind w:left="426" w:firstLine="0"/>
        <w:jc w:val="both"/>
        <w:rPr>
          <w:sz w:val="24"/>
          <w:szCs w:val="24"/>
        </w:rPr>
      </w:pPr>
      <w:r w:rsidRPr="00434BA2">
        <w:rPr>
          <w:sz w:val="24"/>
          <w:szCs w:val="24"/>
        </w:rPr>
        <w:t xml:space="preserve">приостановить оказание </w:t>
      </w:r>
      <w:bookmarkStart w:id="17" w:name="_DV_C42"/>
      <w:r w:rsidRPr="00071849">
        <w:t>У</w:t>
      </w:r>
      <w:r w:rsidRPr="00071849">
        <w:rPr>
          <w:sz w:val="24"/>
          <w:szCs w:val="24"/>
        </w:rPr>
        <w:t>слуг</w:t>
      </w:r>
      <w:bookmarkStart w:id="18" w:name="_DV_M47"/>
      <w:bookmarkEnd w:id="17"/>
      <w:bookmarkEnd w:id="18"/>
      <w:r w:rsidRPr="00434BA2">
        <w:rPr>
          <w:sz w:val="24"/>
          <w:szCs w:val="24"/>
        </w:rPr>
        <w:t xml:space="preserve"> при наличии у Оператора сведений об имеющейся у Абонента задолженности на Электронном счете за оказанные Услуги, и в иных случаях, предусмотренных Договором и нормативными актами, в порядке, установленном Правилами и/или настоящим Договором.</w:t>
      </w:r>
    </w:p>
    <w:p w:rsidR="00E40A66" w:rsidRDefault="00E40A66" w:rsidP="00E40A66">
      <w:pPr>
        <w:numPr>
          <w:ilvl w:val="1"/>
          <w:numId w:val="1"/>
        </w:numPr>
        <w:tabs>
          <w:tab w:val="clear" w:pos="612"/>
          <w:tab w:val="num" w:pos="709"/>
        </w:tabs>
        <w:ind w:left="0" w:firstLine="0"/>
        <w:jc w:val="both"/>
      </w:pPr>
      <w:r w:rsidRPr="00502F23">
        <w:t>Абонент вправе отказаться от Услуг и/или расторгнуть настоящий Договор в одностороннем порядке, произведя с Оператором все расчеты. Абонент возмещает Оператору расходы, вызванные отказом от Услуг и/или расторжением настоящего Договора, если их возмещение предусмотрено Правилами и действующим законодательством.</w:t>
      </w:r>
    </w:p>
    <w:p w:rsidR="00E40A66" w:rsidRPr="00502F23" w:rsidRDefault="00E40A66" w:rsidP="00E40A66">
      <w:pPr>
        <w:jc w:val="both"/>
      </w:pPr>
      <w:r w:rsidRPr="00502F23">
        <w:t>К действиям, направленным на расторжение договора Стороны относят:</w:t>
      </w:r>
    </w:p>
    <w:p w:rsidR="00E40A66" w:rsidRPr="00502F23" w:rsidRDefault="00E40A66" w:rsidP="00E40A66">
      <w:pPr>
        <w:pStyle w:val="a8"/>
        <w:numPr>
          <w:ilvl w:val="0"/>
          <w:numId w:val="10"/>
        </w:numPr>
        <w:tabs>
          <w:tab w:val="left" w:pos="993"/>
        </w:tabs>
        <w:ind w:left="993" w:hanging="284"/>
        <w:jc w:val="both"/>
        <w:rPr>
          <w:sz w:val="24"/>
          <w:szCs w:val="24"/>
        </w:rPr>
      </w:pPr>
      <w:r w:rsidRPr="00502F23">
        <w:rPr>
          <w:sz w:val="24"/>
          <w:szCs w:val="24"/>
        </w:rPr>
        <w:t>письменное заявление Абонента о расторжении Договора;</w:t>
      </w:r>
    </w:p>
    <w:p w:rsidR="00E40A66" w:rsidRPr="00502F23" w:rsidRDefault="00E40A66" w:rsidP="00E40A66">
      <w:pPr>
        <w:pStyle w:val="a8"/>
        <w:numPr>
          <w:ilvl w:val="0"/>
          <w:numId w:val="10"/>
        </w:numPr>
        <w:tabs>
          <w:tab w:val="left" w:pos="993"/>
        </w:tabs>
        <w:ind w:left="993" w:hanging="284"/>
        <w:jc w:val="both"/>
        <w:rPr>
          <w:sz w:val="24"/>
          <w:szCs w:val="24"/>
        </w:rPr>
      </w:pPr>
      <w:r w:rsidRPr="00502F23">
        <w:rPr>
          <w:sz w:val="24"/>
          <w:szCs w:val="24"/>
        </w:rPr>
        <w:t xml:space="preserve">не внесение денежных средств в установленные сроки при </w:t>
      </w:r>
      <w:proofErr w:type="spellStart"/>
      <w:r w:rsidRPr="00502F23">
        <w:rPr>
          <w:sz w:val="24"/>
          <w:szCs w:val="24"/>
        </w:rPr>
        <w:t>предоплатной</w:t>
      </w:r>
      <w:proofErr w:type="spellEnd"/>
      <w:r w:rsidRPr="00502F23">
        <w:rPr>
          <w:sz w:val="24"/>
          <w:szCs w:val="24"/>
        </w:rPr>
        <w:t xml:space="preserve"> системе расчетов.</w:t>
      </w:r>
    </w:p>
    <w:p w:rsidR="00E40A66" w:rsidRPr="00502F23" w:rsidRDefault="00E40A66" w:rsidP="00E40A66">
      <w:pPr>
        <w:numPr>
          <w:ilvl w:val="1"/>
          <w:numId w:val="1"/>
        </w:numPr>
        <w:tabs>
          <w:tab w:val="clear" w:pos="612"/>
          <w:tab w:val="num" w:pos="709"/>
        </w:tabs>
        <w:ind w:left="0" w:firstLine="0"/>
        <w:jc w:val="both"/>
      </w:pPr>
      <w:r w:rsidRPr="00502F23">
        <w:lastRenderedPageBreak/>
        <w:t xml:space="preserve">Информация о </w:t>
      </w:r>
      <w:bookmarkStart w:id="19" w:name="_DV_C63"/>
      <w:r w:rsidRPr="00502F23">
        <w:t>Дополнительных</w:t>
      </w:r>
      <w:bookmarkStart w:id="20" w:name="_DV_M61"/>
      <w:bookmarkEnd w:id="19"/>
      <w:bookmarkEnd w:id="20"/>
      <w:r w:rsidRPr="00502F23">
        <w:t xml:space="preserve"> услугах размещается Оператором или третьими лицами в виде публичной оферты в сети Интернет на Сайте Оператора или третьих лиц, или в рекламных материалах о данных Дополнительных услугах. </w:t>
      </w:r>
    </w:p>
    <w:p w:rsidR="00E40A66" w:rsidRPr="00502F23" w:rsidRDefault="00E40A66" w:rsidP="00E40A66">
      <w:pPr>
        <w:numPr>
          <w:ilvl w:val="1"/>
          <w:numId w:val="1"/>
        </w:numPr>
        <w:tabs>
          <w:tab w:val="clear" w:pos="612"/>
          <w:tab w:val="num" w:pos="709"/>
        </w:tabs>
        <w:ind w:left="0" w:firstLine="0"/>
        <w:jc w:val="both"/>
      </w:pPr>
      <w:bookmarkStart w:id="21" w:name="_DV_M63"/>
      <w:bookmarkEnd w:id="21"/>
      <w:r w:rsidRPr="00502F23">
        <w:t xml:space="preserve">В информации, размещенной на Сайте Оператора в сети Интернет или рекламе, указывается номер доступа (код доступа) к </w:t>
      </w:r>
      <w:bookmarkStart w:id="22" w:name="_DV_C67"/>
      <w:r w:rsidRPr="00502F23">
        <w:t>Дополнительной</w:t>
      </w:r>
      <w:bookmarkStart w:id="23" w:name="_DV_M64"/>
      <w:bookmarkEnd w:id="22"/>
      <w:bookmarkEnd w:id="23"/>
      <w:r w:rsidRPr="00502F23">
        <w:t xml:space="preserve"> услуге.</w:t>
      </w:r>
    </w:p>
    <w:p w:rsidR="00E40A66" w:rsidRPr="00502F23" w:rsidRDefault="00E40A66" w:rsidP="00E40A66">
      <w:pPr>
        <w:numPr>
          <w:ilvl w:val="1"/>
          <w:numId w:val="1"/>
        </w:numPr>
        <w:tabs>
          <w:tab w:val="clear" w:pos="612"/>
          <w:tab w:val="num" w:pos="709"/>
        </w:tabs>
        <w:ind w:left="0" w:firstLine="0"/>
        <w:jc w:val="both"/>
      </w:pPr>
      <w:bookmarkStart w:id="24" w:name="_DV_M65"/>
      <w:bookmarkEnd w:id="24"/>
      <w:r w:rsidRPr="00502F23">
        <w:t xml:space="preserve"> Абонент, заказывая </w:t>
      </w:r>
      <w:bookmarkStart w:id="25" w:name="_DV_C69"/>
      <w:r w:rsidRPr="00502F23">
        <w:t>Дополнительную</w:t>
      </w:r>
      <w:bookmarkStart w:id="26" w:name="_DV_M66"/>
      <w:bookmarkEnd w:id="25"/>
      <w:bookmarkEnd w:id="26"/>
      <w:r w:rsidRPr="00502F23">
        <w:t xml:space="preserve"> услугу по данному номеру доступа, соглашается с правилами оказания </w:t>
      </w:r>
      <w:bookmarkStart w:id="27" w:name="_DV_C71"/>
      <w:r w:rsidRPr="00502F23">
        <w:t>Дополнительных</w:t>
      </w:r>
      <w:bookmarkStart w:id="28" w:name="_DV_M67"/>
      <w:bookmarkEnd w:id="27"/>
      <w:bookmarkEnd w:id="28"/>
      <w:r w:rsidRPr="00502F23">
        <w:t xml:space="preserve"> услуг и правилами их тарификации и выражает согласие получить данные Дополнительные услуги и оплатить их. </w:t>
      </w:r>
    </w:p>
    <w:p w:rsidR="00E40A66" w:rsidRPr="00502F23" w:rsidRDefault="00E40A66" w:rsidP="00E40A66">
      <w:pPr>
        <w:numPr>
          <w:ilvl w:val="1"/>
          <w:numId w:val="1"/>
        </w:numPr>
        <w:tabs>
          <w:tab w:val="clear" w:pos="612"/>
          <w:tab w:val="num" w:pos="709"/>
        </w:tabs>
        <w:ind w:left="0" w:firstLine="0"/>
        <w:jc w:val="both"/>
      </w:pPr>
      <w:bookmarkStart w:id="29" w:name="_DV_M68"/>
      <w:bookmarkEnd w:id="29"/>
      <w:r w:rsidRPr="00502F23">
        <w:t xml:space="preserve">Стоимость </w:t>
      </w:r>
      <w:bookmarkStart w:id="30" w:name="_DV_C73"/>
      <w:r w:rsidRPr="00502F23">
        <w:t>Дополнительных</w:t>
      </w:r>
      <w:bookmarkStart w:id="31" w:name="_DV_M69"/>
      <w:bookmarkEnd w:id="30"/>
      <w:bookmarkEnd w:id="31"/>
      <w:r w:rsidRPr="00502F23">
        <w:t xml:space="preserve"> услуг оплачивается </w:t>
      </w:r>
      <w:bookmarkStart w:id="32" w:name="_DV_C75"/>
      <w:r w:rsidRPr="00502F23">
        <w:t>Абонентом</w:t>
      </w:r>
      <w:bookmarkStart w:id="33" w:name="_DV_M70"/>
      <w:bookmarkEnd w:id="32"/>
      <w:bookmarkEnd w:id="33"/>
      <w:r w:rsidRPr="00502F23">
        <w:t xml:space="preserve"> в соответствии с установленной системой расчетов по Тарифам, если иной порядок не предусмотрен правилами оказания </w:t>
      </w:r>
      <w:bookmarkStart w:id="34" w:name="_DV_C77"/>
      <w:r w:rsidRPr="00502F23">
        <w:t>Дополнительных</w:t>
      </w:r>
      <w:bookmarkStart w:id="35" w:name="_DV_M71"/>
      <w:bookmarkEnd w:id="34"/>
      <w:bookmarkEnd w:id="35"/>
      <w:r w:rsidRPr="00502F23">
        <w:t xml:space="preserve"> услуг.</w:t>
      </w:r>
    </w:p>
    <w:p w:rsidR="00E40A66" w:rsidRPr="00502F23" w:rsidRDefault="00E40A66" w:rsidP="00E40A66">
      <w:pPr>
        <w:numPr>
          <w:ilvl w:val="1"/>
          <w:numId w:val="1"/>
        </w:numPr>
        <w:tabs>
          <w:tab w:val="clear" w:pos="612"/>
          <w:tab w:val="num" w:pos="709"/>
        </w:tabs>
        <w:ind w:left="0" w:firstLine="0"/>
        <w:jc w:val="both"/>
      </w:pPr>
      <w:bookmarkStart w:id="36" w:name="_DV_M49"/>
      <w:bookmarkStart w:id="37" w:name="_DV_M50"/>
      <w:bookmarkStart w:id="38" w:name="_DV_M51"/>
      <w:bookmarkStart w:id="39" w:name="_DV_M52"/>
      <w:bookmarkStart w:id="40" w:name="_DV_M53"/>
      <w:bookmarkStart w:id="41" w:name="_DV_M54"/>
      <w:bookmarkStart w:id="42" w:name="_DV_M55"/>
      <w:bookmarkStart w:id="43" w:name="_DV_M72"/>
      <w:bookmarkEnd w:id="36"/>
      <w:bookmarkEnd w:id="37"/>
      <w:bookmarkEnd w:id="38"/>
      <w:bookmarkEnd w:id="39"/>
      <w:bookmarkEnd w:id="40"/>
      <w:bookmarkEnd w:id="41"/>
      <w:bookmarkEnd w:id="42"/>
      <w:bookmarkEnd w:id="43"/>
      <w:r w:rsidRPr="00502F23">
        <w:t xml:space="preserve">В случаях заключения Договора по Тарифным планам, срок действия Договора по которым определен платежом, вносимым Абонентом в рамках данного Тарифного плана, Стороны определяют свои действия, и обязательства по изменению заключенного Договора в части установления Абонентом срока действия Договора посредством совершения Абонентом </w:t>
      </w:r>
      <w:proofErr w:type="spellStart"/>
      <w:r w:rsidRPr="00502F23">
        <w:t>нижеопределенных</w:t>
      </w:r>
      <w:proofErr w:type="spellEnd"/>
      <w:r w:rsidRPr="00502F23">
        <w:t xml:space="preserve"> конклюдентных действий. </w:t>
      </w:r>
    </w:p>
    <w:p w:rsidR="00E40A66" w:rsidRPr="00502F23" w:rsidRDefault="00E40A66" w:rsidP="00E40A66">
      <w:pPr>
        <w:numPr>
          <w:ilvl w:val="1"/>
          <w:numId w:val="1"/>
        </w:numPr>
        <w:tabs>
          <w:tab w:val="clear" w:pos="612"/>
          <w:tab w:val="num" w:pos="709"/>
        </w:tabs>
        <w:ind w:left="0" w:firstLine="0"/>
        <w:jc w:val="both"/>
      </w:pPr>
      <w:r w:rsidRPr="00502F23">
        <w:t>Подписавшись на Тарифный план с указанными в нем сроками действия Договора в зависимости от размера платежа и, совершив платеж или активировав карту (далее – «Платеж») определенного номинала, Абонент своими конклюдентными действиями устанавливает срок действия Договора, определенный данным Тарифным планом и суммой Платежа.</w:t>
      </w:r>
    </w:p>
    <w:p w:rsidR="00E40A66" w:rsidRPr="00502F23" w:rsidRDefault="00E40A66" w:rsidP="00E40A66">
      <w:pPr>
        <w:numPr>
          <w:ilvl w:val="1"/>
          <w:numId w:val="1"/>
        </w:numPr>
        <w:tabs>
          <w:tab w:val="clear" w:pos="612"/>
          <w:tab w:val="num" w:pos="709"/>
        </w:tabs>
        <w:ind w:left="0" w:firstLine="0"/>
        <w:jc w:val="both"/>
      </w:pPr>
      <w:r w:rsidRPr="00502F23">
        <w:t>Оператор принимает изменение Договора в части установления/изменения Абонентом срока действия Договора в течение трех дней с момента осуществления Абонентом Платежа своими действиями по пополнению лицевого счета Абонента на сумму произведенного Платежа (зачислению на Электронный счет Условной суммы).</w:t>
      </w:r>
    </w:p>
    <w:p w:rsidR="00E40A66" w:rsidRPr="00502F23" w:rsidRDefault="00E40A66" w:rsidP="00E40A66">
      <w:pPr>
        <w:numPr>
          <w:ilvl w:val="1"/>
          <w:numId w:val="1"/>
        </w:numPr>
        <w:tabs>
          <w:tab w:val="clear" w:pos="612"/>
          <w:tab w:val="num" w:pos="709"/>
        </w:tabs>
        <w:ind w:left="0" w:firstLine="0"/>
        <w:jc w:val="both"/>
      </w:pPr>
      <w:r w:rsidRPr="00CF11FC">
        <w:t xml:space="preserve">Настоящий Договор вступает в силу </w:t>
      </w:r>
      <w:r>
        <w:t>и признается заключенным с «</w:t>
      </w:r>
      <w:r w:rsidR="00EE3345">
        <w:t xml:space="preserve">01» </w:t>
      </w:r>
      <w:r w:rsidR="00704D3C">
        <w:t>июня</w:t>
      </w:r>
      <w:r w:rsidR="00EE3345">
        <w:t xml:space="preserve"> 2015</w:t>
      </w:r>
      <w:r>
        <w:t xml:space="preserve"> и</w:t>
      </w:r>
      <w:r w:rsidRPr="00CF11FC">
        <w:t xml:space="preserve"> действует </w:t>
      </w:r>
      <w:r>
        <w:t>п</w:t>
      </w:r>
      <w:r w:rsidRPr="00CF11FC">
        <w:t xml:space="preserve">о </w:t>
      </w:r>
      <w:r>
        <w:t>«</w:t>
      </w:r>
      <w:r w:rsidR="00EE3345">
        <w:t>31» ма</w:t>
      </w:r>
      <w:r w:rsidR="00704D3C">
        <w:t>я</w:t>
      </w:r>
      <w:r w:rsidR="00EE3345">
        <w:t xml:space="preserve"> 2016</w:t>
      </w:r>
      <w:r w:rsidRPr="00CF11FC">
        <w:t>, а в части взаимны</w:t>
      </w:r>
      <w:r>
        <w:t>х</w:t>
      </w:r>
      <w:r w:rsidRPr="00CF11FC">
        <w:t xml:space="preserve"> расчетов -</w:t>
      </w:r>
      <w:r>
        <w:t xml:space="preserve"> до</w:t>
      </w:r>
      <w:r w:rsidRPr="00CF11FC">
        <w:t xml:space="preserve"> </w:t>
      </w:r>
      <w:r>
        <w:t>полного исполнения сторонами своих обязательств</w:t>
      </w:r>
      <w:r w:rsidRPr="00CF11FC">
        <w:t>.</w:t>
      </w:r>
    </w:p>
    <w:p w:rsidR="00E40A66" w:rsidRPr="00502F23" w:rsidRDefault="00E40A66" w:rsidP="00E40A66">
      <w:pPr>
        <w:numPr>
          <w:ilvl w:val="1"/>
          <w:numId w:val="1"/>
        </w:numPr>
        <w:tabs>
          <w:tab w:val="clear" w:pos="612"/>
          <w:tab w:val="num" w:pos="709"/>
        </w:tabs>
        <w:ind w:left="0" w:firstLine="0"/>
        <w:jc w:val="both"/>
      </w:pPr>
      <w:r w:rsidRPr="00502F23">
        <w:t>По истечении срока действия Договора или при исчерпании Условной суммы на Электронном счете до истечения срока действия Договора, оказание Услуг Абоненту прекращается, в том числе с прерыванием текущего соединения. Под исчерпанием Условной суммы Стороны понимают достижение Условной суммы размера недостаточного для оказания минимально установленного нормативными актами и Договором соединения.</w:t>
      </w:r>
    </w:p>
    <w:p w:rsidR="00E40A66" w:rsidRPr="00502F23" w:rsidRDefault="00E40A66" w:rsidP="00E40A66">
      <w:pPr>
        <w:numPr>
          <w:ilvl w:val="1"/>
          <w:numId w:val="1"/>
        </w:numPr>
        <w:tabs>
          <w:tab w:val="clear" w:pos="612"/>
          <w:tab w:val="num" w:pos="709"/>
        </w:tabs>
        <w:ind w:left="0" w:firstLine="0"/>
        <w:jc w:val="both"/>
      </w:pPr>
      <w:r w:rsidRPr="00502F23">
        <w:t>По истечении срока действия Договора обязательства Сторон прекращаются. Срок действия Договора может быть продлен Абонентом совершением конклюдентных действий по проведению очередного Платежа. Продление срока действия Договора может быть осуществлено Абонентом на любом этапе его действия. Срок действия Договора может быть также продлен в соответствии с условиями Тарифных планов, в том числе, посредством совершения Абонентом звонка на соответствующий телефонный номер, который указывается на Сайте Оператора.</w:t>
      </w:r>
    </w:p>
    <w:bookmarkEnd w:id="14"/>
    <w:bookmarkEnd w:id="15"/>
    <w:p w:rsidR="00E40A66" w:rsidRDefault="00E40A66" w:rsidP="00E40A66">
      <w:pPr>
        <w:pStyle w:val="ConsNonformat"/>
        <w:widowControl/>
        <w:numPr>
          <w:ilvl w:val="0"/>
          <w:numId w:val="1"/>
        </w:numPr>
        <w:tabs>
          <w:tab w:val="clear" w:pos="360"/>
          <w:tab w:val="num" w:pos="0"/>
        </w:tabs>
        <w:spacing w:before="300" w:after="200"/>
        <w:ind w:left="0" w:firstLine="0"/>
        <w:jc w:val="center"/>
        <w:rPr>
          <w:rFonts w:ascii="Times New Roman" w:hAnsi="Times New Roman"/>
          <w:b/>
          <w:sz w:val="24"/>
          <w:szCs w:val="24"/>
        </w:rPr>
      </w:pPr>
      <w:r w:rsidRPr="00773A91">
        <w:rPr>
          <w:rFonts w:ascii="Times New Roman" w:hAnsi="Times New Roman"/>
          <w:b/>
          <w:sz w:val="24"/>
          <w:szCs w:val="24"/>
        </w:rPr>
        <w:t>ОБЯЗАННОСТИ И ПРАВА ОПЕРАТОРА</w:t>
      </w:r>
    </w:p>
    <w:p w:rsidR="00E40A66" w:rsidRDefault="00E40A66" w:rsidP="00E40A66">
      <w:pPr>
        <w:pStyle w:val="ConsNonformat"/>
        <w:widowControl/>
        <w:numPr>
          <w:ilvl w:val="1"/>
          <w:numId w:val="9"/>
        </w:numPr>
        <w:tabs>
          <w:tab w:val="clear" w:pos="612"/>
          <w:tab w:val="num" w:pos="709"/>
        </w:tabs>
        <w:ind w:left="0" w:firstLine="0"/>
        <w:jc w:val="both"/>
        <w:rPr>
          <w:rFonts w:ascii="Times New Roman" w:hAnsi="Times New Roman"/>
          <w:sz w:val="24"/>
          <w:szCs w:val="24"/>
        </w:rPr>
      </w:pPr>
      <w:r w:rsidRPr="00766738">
        <w:rPr>
          <w:rFonts w:ascii="Times New Roman" w:hAnsi="Times New Roman"/>
          <w:sz w:val="24"/>
          <w:szCs w:val="24"/>
        </w:rPr>
        <w:t>Оператор обязан</w:t>
      </w:r>
      <w:r>
        <w:rPr>
          <w:rFonts w:ascii="Times New Roman" w:hAnsi="Times New Roman"/>
          <w:sz w:val="24"/>
          <w:szCs w:val="24"/>
        </w:rPr>
        <w:t>:</w:t>
      </w:r>
    </w:p>
    <w:p w:rsidR="00E40A66" w:rsidRPr="00766738" w:rsidRDefault="00E40A66" w:rsidP="00E40A66">
      <w:pPr>
        <w:pStyle w:val="a5"/>
        <w:numPr>
          <w:ilvl w:val="0"/>
          <w:numId w:val="11"/>
        </w:numPr>
        <w:tabs>
          <w:tab w:val="left" w:pos="709"/>
        </w:tabs>
        <w:suppressAutoHyphens/>
        <w:spacing w:before="0" w:beforeAutospacing="0" w:after="0" w:afterAutospacing="0"/>
        <w:ind w:left="709" w:hanging="283"/>
        <w:jc w:val="both"/>
      </w:pPr>
      <w:r w:rsidRPr="00766738">
        <w:t xml:space="preserve">предоставить </w:t>
      </w:r>
      <w:bookmarkStart w:id="44" w:name="_DV_C79"/>
      <w:r w:rsidRPr="00071849">
        <w:t>Абоненту</w:t>
      </w:r>
      <w:bookmarkStart w:id="45" w:name="_DV_M75"/>
      <w:bookmarkEnd w:id="44"/>
      <w:bookmarkEnd w:id="45"/>
      <w:r w:rsidRPr="00766738">
        <w:t xml:space="preserve"> в пользование на период оказания Услуг (в зависимости от вида Услуг) телефонные номера и/или уникальные коды идентификации: телефонные номера предоставляется при заключении Договора, уникальные коды идентификации предоставляется абоненту в момент начала фактического пользования услугой передачи данных на весь срок, необходимый для физического предоставления Услуги;</w:t>
      </w:r>
    </w:p>
    <w:p w:rsidR="00E40A66" w:rsidRPr="00766738" w:rsidRDefault="00E40A66" w:rsidP="00E40A66">
      <w:pPr>
        <w:pStyle w:val="a5"/>
        <w:numPr>
          <w:ilvl w:val="0"/>
          <w:numId w:val="11"/>
        </w:numPr>
        <w:tabs>
          <w:tab w:val="left" w:pos="709"/>
        </w:tabs>
        <w:suppressAutoHyphens/>
        <w:spacing w:before="0" w:beforeAutospacing="0" w:after="0" w:afterAutospacing="0"/>
        <w:ind w:left="709" w:hanging="283"/>
        <w:jc w:val="both"/>
      </w:pPr>
      <w:bookmarkStart w:id="46" w:name="_DV_M76"/>
      <w:bookmarkEnd w:id="46"/>
      <w:r w:rsidRPr="00766738">
        <w:t>исполнять обязательства, предусмотренные Правилами и настоящим Договором;</w:t>
      </w:r>
    </w:p>
    <w:p w:rsidR="00E40A66" w:rsidRPr="00766738" w:rsidRDefault="00E40A66" w:rsidP="00E40A66">
      <w:pPr>
        <w:pStyle w:val="a5"/>
        <w:numPr>
          <w:ilvl w:val="0"/>
          <w:numId w:val="11"/>
        </w:numPr>
        <w:tabs>
          <w:tab w:val="left" w:pos="709"/>
        </w:tabs>
        <w:suppressAutoHyphens/>
        <w:spacing w:before="0" w:beforeAutospacing="0" w:after="0" w:afterAutospacing="0"/>
        <w:ind w:left="709" w:hanging="283"/>
        <w:jc w:val="both"/>
      </w:pPr>
      <w:bookmarkStart w:id="47" w:name="_DV_M77"/>
      <w:bookmarkEnd w:id="47"/>
      <w:r w:rsidRPr="00766738">
        <w:lastRenderedPageBreak/>
        <w:t>выставлять Абоненту в соответствии с выбранной системой расчетов по указанным Абонентом реквизитам счета за оказанные Услуги</w:t>
      </w:r>
      <w:bookmarkStart w:id="48" w:name="_DV_C82"/>
      <w:r w:rsidRPr="00766738">
        <w:t>, а также выставлять  счета-фактуры в случаях и в порядке, установленном законодательством РФ;</w:t>
      </w:r>
      <w:bookmarkEnd w:id="48"/>
    </w:p>
    <w:p w:rsidR="00E40A66" w:rsidRPr="00766738" w:rsidRDefault="00E40A66" w:rsidP="00E40A66">
      <w:pPr>
        <w:pStyle w:val="a5"/>
        <w:numPr>
          <w:ilvl w:val="0"/>
          <w:numId w:val="11"/>
        </w:numPr>
        <w:tabs>
          <w:tab w:val="left" w:pos="709"/>
        </w:tabs>
        <w:suppressAutoHyphens/>
        <w:spacing w:before="0" w:beforeAutospacing="0" w:after="0" w:afterAutospacing="0"/>
        <w:ind w:left="709" w:hanging="283"/>
        <w:jc w:val="both"/>
      </w:pPr>
      <w:bookmarkStart w:id="49" w:name="_DV_M78"/>
      <w:bookmarkEnd w:id="49"/>
      <w:r w:rsidRPr="00766738">
        <w:t xml:space="preserve">доставлять (начиная со следующего расчетного периода) Абоненту счета и счета-фактуры за Услуги по почтовому или электронному адресу доставки (далее – «адрес доставки»), указанному Абонентом в настоящем Договоре, если такая услуга предусмотрена </w:t>
      </w:r>
      <w:bookmarkStart w:id="50" w:name="_DV_C84"/>
      <w:r w:rsidRPr="00766738">
        <w:t>выбранными</w:t>
      </w:r>
      <w:bookmarkStart w:id="51" w:name="_DV_M79"/>
      <w:bookmarkEnd w:id="50"/>
      <w:bookmarkEnd w:id="51"/>
      <w:r w:rsidRPr="00766738">
        <w:t xml:space="preserve"> Абонентом системой расчетов и Тарифным планом или иным способом, согласованным </w:t>
      </w:r>
      <w:bookmarkStart w:id="52" w:name="_DV_C86"/>
      <w:r w:rsidRPr="00766738">
        <w:t>Сторонами</w:t>
      </w:r>
      <w:bookmarkStart w:id="53" w:name="_DV_M80"/>
      <w:bookmarkEnd w:id="52"/>
      <w:bookmarkEnd w:id="53"/>
      <w:r w:rsidRPr="00766738">
        <w:t xml:space="preserve"> по Тарифам Оператора; </w:t>
      </w:r>
    </w:p>
    <w:p w:rsidR="00E40A66" w:rsidRPr="00766738" w:rsidRDefault="00E40A66" w:rsidP="00E40A66">
      <w:pPr>
        <w:pStyle w:val="a5"/>
        <w:numPr>
          <w:ilvl w:val="0"/>
          <w:numId w:val="11"/>
        </w:numPr>
        <w:tabs>
          <w:tab w:val="left" w:pos="709"/>
        </w:tabs>
        <w:suppressAutoHyphens/>
        <w:spacing w:before="0" w:beforeAutospacing="0" w:after="0" w:afterAutospacing="0"/>
        <w:ind w:left="709" w:hanging="283"/>
        <w:jc w:val="both"/>
      </w:pPr>
      <w:r w:rsidRPr="00766738">
        <w:t>соблюдать сроки и порядок устранения неисправностей, препятствующих пользованию Услугами, установленные Оператором.</w:t>
      </w:r>
    </w:p>
    <w:p w:rsidR="00E40A66" w:rsidRDefault="00E40A66" w:rsidP="00E40A66">
      <w:pPr>
        <w:pStyle w:val="ConsNonformat"/>
        <w:widowControl/>
        <w:numPr>
          <w:ilvl w:val="1"/>
          <w:numId w:val="9"/>
        </w:numPr>
        <w:tabs>
          <w:tab w:val="clear" w:pos="612"/>
          <w:tab w:val="num" w:pos="709"/>
        </w:tabs>
        <w:ind w:left="0" w:firstLine="0"/>
        <w:jc w:val="both"/>
        <w:rPr>
          <w:rFonts w:ascii="Times New Roman" w:hAnsi="Times New Roman"/>
          <w:sz w:val="24"/>
          <w:szCs w:val="24"/>
        </w:rPr>
      </w:pPr>
      <w:r w:rsidRPr="00766738">
        <w:rPr>
          <w:rFonts w:ascii="Times New Roman" w:hAnsi="Times New Roman"/>
          <w:sz w:val="24"/>
          <w:szCs w:val="24"/>
        </w:rPr>
        <w:t>Оператор вправе:</w:t>
      </w:r>
    </w:p>
    <w:p w:rsidR="00E40A66" w:rsidRPr="00071849" w:rsidRDefault="00E40A66" w:rsidP="00E40A66">
      <w:pPr>
        <w:pStyle w:val="a8"/>
        <w:numPr>
          <w:ilvl w:val="0"/>
          <w:numId w:val="12"/>
        </w:numPr>
        <w:tabs>
          <w:tab w:val="clear" w:pos="360"/>
          <w:tab w:val="num" w:pos="709"/>
        </w:tabs>
        <w:ind w:left="709" w:hanging="283"/>
        <w:jc w:val="both"/>
        <w:rPr>
          <w:rFonts w:eastAsia="Arial Unicode MS"/>
          <w:sz w:val="24"/>
          <w:szCs w:val="24"/>
        </w:rPr>
      </w:pPr>
      <w:r w:rsidRPr="00766738">
        <w:rPr>
          <w:rFonts w:eastAsia="Arial Unicode MS"/>
          <w:sz w:val="24"/>
          <w:szCs w:val="24"/>
        </w:rPr>
        <w:t xml:space="preserve">вносить изменения в условия Договора направлением Абоненту соответствующего дополнительного соглашения. При этом если в течение 30 дней с даты получения Абонентом указанного дополнительного соглашения Оператор не получит письменный полный либо частичный отказ Абонента от принятия таких изменений </w:t>
      </w:r>
      <w:bookmarkStart w:id="54" w:name="_DV_C89"/>
      <w:r w:rsidRPr="00071849">
        <w:rPr>
          <w:rFonts w:eastAsia="Arial Unicode MS"/>
          <w:sz w:val="24"/>
          <w:szCs w:val="24"/>
        </w:rPr>
        <w:t>и Абонент не использует свои права, предусмотренные в п. 2.</w:t>
      </w:r>
      <w:r>
        <w:rPr>
          <w:rFonts w:eastAsia="Arial Unicode MS"/>
          <w:sz w:val="24"/>
          <w:szCs w:val="24"/>
        </w:rPr>
        <w:t>2</w:t>
      </w:r>
      <w:r w:rsidRPr="00071849">
        <w:rPr>
          <w:rFonts w:eastAsia="Arial Unicode MS"/>
          <w:sz w:val="24"/>
          <w:szCs w:val="24"/>
        </w:rPr>
        <w:t>.</w:t>
      </w:r>
      <w:bookmarkStart w:id="55" w:name="_DV_M84"/>
      <w:bookmarkEnd w:id="54"/>
      <w:bookmarkEnd w:id="55"/>
      <w:r w:rsidRPr="00071849">
        <w:rPr>
          <w:rFonts w:eastAsia="Arial Unicode MS"/>
          <w:sz w:val="24"/>
          <w:szCs w:val="24"/>
        </w:rPr>
        <w:t xml:space="preserve"> Договора</w:t>
      </w:r>
      <w:bookmarkStart w:id="56" w:name="_DV_C90"/>
      <w:r w:rsidRPr="00071849">
        <w:rPr>
          <w:rFonts w:eastAsia="Arial Unicode MS"/>
          <w:sz w:val="24"/>
          <w:szCs w:val="24"/>
        </w:rPr>
        <w:t xml:space="preserve">, то это </w:t>
      </w:r>
      <w:bookmarkStart w:id="57" w:name="_DV_M85"/>
      <w:bookmarkEnd w:id="56"/>
      <w:bookmarkEnd w:id="57"/>
      <w:r w:rsidRPr="00071849">
        <w:rPr>
          <w:rFonts w:eastAsia="Arial Unicode MS"/>
          <w:sz w:val="24"/>
          <w:szCs w:val="24"/>
        </w:rPr>
        <w:t xml:space="preserve">означает </w:t>
      </w:r>
      <w:bookmarkStart w:id="58" w:name="_DV_M86"/>
      <w:bookmarkEnd w:id="58"/>
      <w:r w:rsidRPr="00071849">
        <w:rPr>
          <w:rFonts w:eastAsia="Arial Unicode MS"/>
          <w:sz w:val="24"/>
          <w:szCs w:val="24"/>
        </w:rPr>
        <w:t>согласие</w:t>
      </w:r>
      <w:bookmarkStart w:id="59" w:name="_DV_C92"/>
      <w:r w:rsidRPr="00071849">
        <w:rPr>
          <w:rFonts w:eastAsia="Arial Unicode MS"/>
          <w:sz w:val="24"/>
          <w:szCs w:val="24"/>
        </w:rPr>
        <w:t xml:space="preserve"> Абонента</w:t>
      </w:r>
      <w:bookmarkStart w:id="60" w:name="_DV_M87"/>
      <w:bookmarkEnd w:id="59"/>
      <w:bookmarkEnd w:id="60"/>
      <w:r w:rsidRPr="00071849">
        <w:rPr>
          <w:rFonts w:eastAsia="Arial Unicode MS"/>
          <w:sz w:val="24"/>
          <w:szCs w:val="24"/>
        </w:rPr>
        <w:t xml:space="preserve"> с указанными изменениями;</w:t>
      </w:r>
    </w:p>
    <w:p w:rsidR="00E40A66" w:rsidRPr="006F67CB" w:rsidRDefault="00E40A66" w:rsidP="00E40A66">
      <w:pPr>
        <w:pStyle w:val="a8"/>
        <w:numPr>
          <w:ilvl w:val="0"/>
          <w:numId w:val="12"/>
        </w:numPr>
        <w:tabs>
          <w:tab w:val="clear" w:pos="360"/>
          <w:tab w:val="num" w:pos="709"/>
        </w:tabs>
        <w:ind w:left="709" w:hanging="283"/>
        <w:jc w:val="both"/>
        <w:rPr>
          <w:rFonts w:eastAsia="Arial Unicode MS"/>
          <w:sz w:val="24"/>
          <w:szCs w:val="24"/>
        </w:rPr>
      </w:pPr>
      <w:bookmarkStart w:id="61" w:name="_DV_M88"/>
      <w:bookmarkEnd w:id="61"/>
      <w:r w:rsidRPr="00766738">
        <w:rPr>
          <w:rFonts w:eastAsia="Arial Unicode MS"/>
          <w:sz w:val="24"/>
          <w:szCs w:val="24"/>
        </w:rPr>
        <w:t xml:space="preserve">приостановить оказание Услуг Абоненту, в порядке, определенном Правилами в случае нарушения Абонентом действующего законодательства и условий Договора, в том числе, при наличии задолженности за Услуги (возобновление оказания Услуг производится после полного устранения нарушений). При этом если Абонент имеет несколько телефонных номеров и/или  уникальных кодов </w:t>
      </w:r>
      <w:r w:rsidRPr="006F67CB">
        <w:rPr>
          <w:rFonts w:eastAsia="Arial Unicode MS"/>
          <w:sz w:val="24"/>
          <w:szCs w:val="24"/>
        </w:rPr>
        <w:t>идентификации, то возобновление обслуживания производится после погашения задолженности по всем номерам и/или кодам идентификации, предоставленным Абоненту. В случае неисполнения Абонентом обязательства до момента расторжения договора Оператора вправе провести зачет неиспользованных денежных средств Абонента в счет погашения задолженности за оказанные Услуги. Абонент уведомляется Оператором о проведенном зачете сообщением на телефонный номер или иным доступным способом;</w:t>
      </w:r>
      <w:bookmarkStart w:id="62" w:name="_DV_C93"/>
      <w:r w:rsidRPr="006F67CB">
        <w:rPr>
          <w:rFonts w:eastAsia="Arial Unicode MS"/>
          <w:sz w:val="24"/>
          <w:szCs w:val="24"/>
        </w:rPr>
        <w:t xml:space="preserve"> </w:t>
      </w:r>
      <w:bookmarkEnd w:id="62"/>
    </w:p>
    <w:p w:rsidR="00E40A66" w:rsidRPr="006F67CB" w:rsidRDefault="00E40A66" w:rsidP="00E40A66">
      <w:pPr>
        <w:pStyle w:val="a8"/>
        <w:numPr>
          <w:ilvl w:val="0"/>
          <w:numId w:val="12"/>
        </w:numPr>
        <w:tabs>
          <w:tab w:val="clear" w:pos="360"/>
          <w:tab w:val="num" w:pos="709"/>
        </w:tabs>
        <w:ind w:left="709" w:hanging="283"/>
        <w:jc w:val="both"/>
        <w:rPr>
          <w:rFonts w:eastAsia="Arial Unicode MS"/>
          <w:sz w:val="24"/>
          <w:szCs w:val="24"/>
        </w:rPr>
      </w:pPr>
      <w:bookmarkStart w:id="63" w:name="_DV_M89"/>
      <w:bookmarkStart w:id="64" w:name="_DV_M90"/>
      <w:bookmarkStart w:id="65" w:name="_DV_M91"/>
      <w:bookmarkStart w:id="66" w:name="_DV_M92"/>
      <w:bookmarkStart w:id="67" w:name="_DV_M93"/>
      <w:bookmarkStart w:id="68" w:name="_DV_M99"/>
      <w:bookmarkEnd w:id="63"/>
      <w:bookmarkEnd w:id="64"/>
      <w:bookmarkEnd w:id="65"/>
      <w:bookmarkEnd w:id="66"/>
      <w:bookmarkEnd w:id="67"/>
      <w:bookmarkEnd w:id="68"/>
      <w:r w:rsidRPr="006F67CB">
        <w:rPr>
          <w:rFonts w:eastAsia="Arial Unicode MS"/>
          <w:sz w:val="24"/>
          <w:szCs w:val="24"/>
        </w:rPr>
        <w:t xml:space="preserve">при согласии </w:t>
      </w:r>
      <w:bookmarkStart w:id="69" w:name="_DV_C106"/>
      <w:r w:rsidRPr="006F67CB">
        <w:rPr>
          <w:rFonts w:eastAsia="Arial Unicode MS"/>
          <w:sz w:val="24"/>
          <w:szCs w:val="24"/>
        </w:rPr>
        <w:t>Абонента</w:t>
      </w:r>
      <w:bookmarkStart w:id="70" w:name="_DV_M100"/>
      <w:bookmarkEnd w:id="69"/>
      <w:bookmarkEnd w:id="70"/>
      <w:r w:rsidRPr="006F67CB">
        <w:rPr>
          <w:rFonts w:eastAsia="Arial Unicode MS"/>
          <w:sz w:val="24"/>
          <w:szCs w:val="24"/>
        </w:rPr>
        <w:t xml:space="preserve"> любые сведения, содержащиеся в учетных данных </w:t>
      </w:r>
      <w:bookmarkStart w:id="71" w:name="_DV_C108"/>
      <w:r w:rsidRPr="006F67CB">
        <w:rPr>
          <w:rFonts w:eastAsia="Arial Unicode MS"/>
          <w:sz w:val="24"/>
          <w:szCs w:val="24"/>
        </w:rPr>
        <w:t>Абонента</w:t>
      </w:r>
      <w:bookmarkStart w:id="72" w:name="_DV_M101"/>
      <w:bookmarkEnd w:id="71"/>
      <w:bookmarkEnd w:id="72"/>
      <w:r w:rsidRPr="006F67CB">
        <w:rPr>
          <w:rFonts w:eastAsia="Arial Unicode MS"/>
          <w:sz w:val="24"/>
          <w:szCs w:val="24"/>
        </w:rPr>
        <w:t xml:space="preserve">, а также в затребованных Оператором документах, могут быть в любое время проверены Оператором, непосредственно или с помощью третьих лиц (включая кредитные бюро). В случае несогласия Абонента с предоставлением информации </w:t>
      </w:r>
      <w:bookmarkStart w:id="73" w:name="_DV_C110"/>
      <w:r w:rsidRPr="006F67CB">
        <w:rPr>
          <w:rFonts w:eastAsia="Arial Unicode MS"/>
          <w:sz w:val="24"/>
          <w:szCs w:val="24"/>
        </w:rPr>
        <w:t xml:space="preserve">Оператором </w:t>
      </w:r>
      <w:bookmarkStart w:id="74" w:name="_DV_M102"/>
      <w:bookmarkEnd w:id="73"/>
      <w:bookmarkEnd w:id="74"/>
      <w:r w:rsidRPr="006F67CB">
        <w:rPr>
          <w:rFonts w:eastAsia="Arial Unicode MS"/>
          <w:sz w:val="24"/>
          <w:szCs w:val="24"/>
        </w:rPr>
        <w:t xml:space="preserve">третьим лицам Оператор вправе затребовать с Абонента дополнительные документы, необходимые для проверки соответствия Абонента условиям оказания данного вида </w:t>
      </w:r>
      <w:bookmarkStart w:id="75" w:name="_DV_C112"/>
      <w:r w:rsidRPr="006F67CB">
        <w:rPr>
          <w:rFonts w:eastAsia="Arial Unicode MS"/>
          <w:sz w:val="24"/>
          <w:szCs w:val="24"/>
        </w:rPr>
        <w:t>Услуг</w:t>
      </w:r>
      <w:bookmarkStart w:id="76" w:name="_DV_M103"/>
      <w:bookmarkEnd w:id="75"/>
      <w:bookmarkEnd w:id="76"/>
      <w:r w:rsidRPr="006F67CB">
        <w:rPr>
          <w:rFonts w:eastAsia="Arial Unicode MS"/>
          <w:sz w:val="24"/>
          <w:szCs w:val="24"/>
        </w:rPr>
        <w:t>. Оператор вправе до предоставления Абонентом всех необходимых документов оказывать только базовые услуги связи (установление соединения по сети Оператора без оказания доступа к услугам других операторов или третьих лиц);</w:t>
      </w:r>
      <w:bookmarkStart w:id="77" w:name="_DV_C113"/>
    </w:p>
    <w:p w:rsidR="00E40A66" w:rsidRPr="006F67CB" w:rsidRDefault="00E40A66" w:rsidP="00E40A66">
      <w:pPr>
        <w:pStyle w:val="a8"/>
        <w:numPr>
          <w:ilvl w:val="0"/>
          <w:numId w:val="12"/>
        </w:numPr>
        <w:tabs>
          <w:tab w:val="clear" w:pos="360"/>
          <w:tab w:val="num" w:pos="709"/>
        </w:tabs>
        <w:ind w:left="709" w:hanging="283"/>
        <w:jc w:val="both"/>
        <w:rPr>
          <w:rFonts w:eastAsia="Arial Unicode MS"/>
          <w:sz w:val="24"/>
          <w:szCs w:val="24"/>
        </w:rPr>
      </w:pPr>
      <w:bookmarkStart w:id="78" w:name="_DV_M104"/>
      <w:bookmarkStart w:id="79" w:name="_DV_C115"/>
      <w:bookmarkEnd w:id="77"/>
      <w:bookmarkEnd w:id="78"/>
      <w:r w:rsidRPr="006F67CB">
        <w:rPr>
          <w:rFonts w:eastAsia="Arial Unicode MS"/>
          <w:sz w:val="24"/>
          <w:szCs w:val="24"/>
        </w:rPr>
        <w:t>в случае</w:t>
      </w:r>
      <w:bookmarkStart w:id="80" w:name="_DV_M105"/>
      <w:bookmarkEnd w:id="79"/>
      <w:bookmarkEnd w:id="80"/>
      <w:r w:rsidRPr="006F67CB">
        <w:rPr>
          <w:rFonts w:eastAsia="Arial Unicode MS"/>
          <w:sz w:val="24"/>
          <w:szCs w:val="24"/>
        </w:rPr>
        <w:t xml:space="preserve"> неисполнения либо ненадлежащего исполнения Абонентом обязательства по оплате Услуг в сроки, предусмотренные настоящим </w:t>
      </w:r>
      <w:bookmarkStart w:id="81" w:name="_DV_C117"/>
      <w:r w:rsidRPr="006F67CB">
        <w:rPr>
          <w:rFonts w:eastAsia="Arial Unicode MS"/>
          <w:sz w:val="24"/>
          <w:szCs w:val="24"/>
        </w:rPr>
        <w:t>Договором</w:t>
      </w:r>
      <w:bookmarkStart w:id="82" w:name="_DV_M106"/>
      <w:bookmarkEnd w:id="81"/>
      <w:bookmarkEnd w:id="82"/>
      <w:r w:rsidRPr="006F67CB">
        <w:rPr>
          <w:rFonts w:eastAsia="Arial Unicode MS"/>
          <w:sz w:val="24"/>
          <w:szCs w:val="24"/>
        </w:rPr>
        <w:t xml:space="preserve">, предпринять предусмотренные законодательством меры по взысканию с Абонента суммы невыполненных обязательств и убытков. </w:t>
      </w:r>
    </w:p>
    <w:p w:rsidR="00E40A66" w:rsidRPr="006F67CB" w:rsidRDefault="00E40A66" w:rsidP="00E40A66">
      <w:pPr>
        <w:tabs>
          <w:tab w:val="num" w:pos="709"/>
        </w:tabs>
        <w:ind w:firstLine="709"/>
        <w:jc w:val="both"/>
        <w:rPr>
          <w:rFonts w:eastAsia="Arial Unicode MS"/>
        </w:rPr>
      </w:pPr>
      <w:r w:rsidRPr="006F67CB">
        <w:rPr>
          <w:rFonts w:eastAsia="Arial Unicode MS"/>
        </w:rPr>
        <w:t xml:space="preserve">Оператор вправе привлекать к взысканию задолженности третьих лиц, при этом предоставление данным третьим лицам информации, полученной в рамках настоящего Договора и необходимой для взыскания задолженности, не является нарушением положений настоящего Договора, Правил и действующего законодательства о раскрытии тайны связи и конфиденциальной информации; </w:t>
      </w:r>
    </w:p>
    <w:p w:rsidR="00E40A66" w:rsidRPr="006F67CB" w:rsidRDefault="00E40A66" w:rsidP="00E40A66">
      <w:pPr>
        <w:pStyle w:val="a8"/>
        <w:numPr>
          <w:ilvl w:val="0"/>
          <w:numId w:val="12"/>
        </w:numPr>
        <w:tabs>
          <w:tab w:val="clear" w:pos="360"/>
          <w:tab w:val="num" w:pos="709"/>
        </w:tabs>
        <w:ind w:left="709" w:hanging="283"/>
        <w:jc w:val="both"/>
        <w:rPr>
          <w:rFonts w:eastAsia="Arial Unicode MS"/>
          <w:sz w:val="24"/>
          <w:szCs w:val="24"/>
        </w:rPr>
      </w:pPr>
      <w:r w:rsidRPr="006F67CB">
        <w:rPr>
          <w:rFonts w:eastAsia="Arial Unicode MS"/>
          <w:sz w:val="24"/>
          <w:szCs w:val="24"/>
        </w:rPr>
        <w:t xml:space="preserve">устанавливать максимальную продолжительность одного непрерывного соединения. Информация о максимальной продолжительности соединения размещается Оператором в информационно-справочных материалах, в том числе, на официальном Сайте Оператора в сети Интернет; </w:t>
      </w:r>
    </w:p>
    <w:p w:rsidR="00E40A66" w:rsidRPr="006F67CB" w:rsidRDefault="00E40A66" w:rsidP="00E40A66">
      <w:pPr>
        <w:pStyle w:val="a8"/>
        <w:numPr>
          <w:ilvl w:val="0"/>
          <w:numId w:val="12"/>
        </w:numPr>
        <w:tabs>
          <w:tab w:val="clear" w:pos="360"/>
          <w:tab w:val="num" w:pos="709"/>
        </w:tabs>
        <w:ind w:left="709" w:hanging="283"/>
        <w:jc w:val="both"/>
        <w:rPr>
          <w:rFonts w:eastAsia="Arial Unicode MS"/>
          <w:sz w:val="24"/>
          <w:szCs w:val="24"/>
        </w:rPr>
      </w:pPr>
      <w:r w:rsidRPr="006F67CB">
        <w:rPr>
          <w:rFonts w:eastAsia="Arial Unicode MS"/>
          <w:sz w:val="24"/>
          <w:szCs w:val="24"/>
        </w:rPr>
        <w:lastRenderedPageBreak/>
        <w:t>для улучшения обслуживания обращения Абонента в информационно-справочные службы Оператора могут записываться Оператором с использованием технических средств для последующего анализа.</w:t>
      </w:r>
    </w:p>
    <w:p w:rsidR="00E40A66" w:rsidRPr="006F67CB" w:rsidRDefault="00E40A66" w:rsidP="00E40A66">
      <w:pPr>
        <w:pStyle w:val="ConsNonformat"/>
        <w:widowControl/>
        <w:numPr>
          <w:ilvl w:val="1"/>
          <w:numId w:val="9"/>
        </w:numPr>
        <w:tabs>
          <w:tab w:val="clear" w:pos="612"/>
          <w:tab w:val="num" w:pos="709"/>
        </w:tabs>
        <w:ind w:left="0" w:firstLine="0"/>
        <w:jc w:val="both"/>
        <w:rPr>
          <w:rFonts w:ascii="Times New Roman" w:hAnsi="Times New Roman"/>
          <w:sz w:val="24"/>
          <w:szCs w:val="24"/>
        </w:rPr>
      </w:pPr>
      <w:r w:rsidRPr="006F67CB">
        <w:rPr>
          <w:rFonts w:ascii="Times New Roman" w:hAnsi="Times New Roman"/>
          <w:sz w:val="24"/>
          <w:szCs w:val="24"/>
        </w:rPr>
        <w:t xml:space="preserve">В соответствии </w:t>
      </w:r>
      <w:r w:rsidRPr="006F67CB">
        <w:rPr>
          <w:rFonts w:ascii="Times New Roman" w:eastAsia="Arial Unicode MS" w:hAnsi="Times New Roman"/>
          <w:sz w:val="24"/>
          <w:szCs w:val="24"/>
        </w:rPr>
        <w:t>со ст. 6. Федерального закона «О персональных данных» Оператор в период с момента заключения Договора и до сроков, установленных нормативными документами, в течение которых Оператор обязан хранить информацию об Абоненте и оказанных Услугах, обрабатывает данные Абонента с помощью своих программно-аппаратных средств.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w:t>
      </w:r>
    </w:p>
    <w:p w:rsidR="00E40A66" w:rsidRPr="006F67CB" w:rsidRDefault="00E40A66" w:rsidP="00E40A66">
      <w:pPr>
        <w:pStyle w:val="ConsNonformat"/>
        <w:widowControl/>
        <w:numPr>
          <w:ilvl w:val="1"/>
          <w:numId w:val="9"/>
        </w:numPr>
        <w:tabs>
          <w:tab w:val="clear" w:pos="612"/>
          <w:tab w:val="num" w:pos="709"/>
        </w:tabs>
        <w:ind w:left="0" w:firstLine="0"/>
        <w:jc w:val="both"/>
        <w:rPr>
          <w:rFonts w:ascii="Times New Roman" w:hAnsi="Times New Roman"/>
          <w:sz w:val="24"/>
          <w:szCs w:val="24"/>
        </w:rPr>
      </w:pPr>
      <w:bookmarkStart w:id="83" w:name="_DV_M107"/>
      <w:bookmarkStart w:id="84" w:name="_DV_M108"/>
      <w:bookmarkStart w:id="85" w:name="_DV_M109"/>
      <w:bookmarkEnd w:id="83"/>
      <w:bookmarkEnd w:id="84"/>
      <w:bookmarkEnd w:id="85"/>
      <w:r w:rsidRPr="006F67CB">
        <w:rPr>
          <w:rFonts w:ascii="Times New Roman" w:hAnsi="Times New Roman"/>
          <w:sz w:val="24"/>
          <w:szCs w:val="24"/>
        </w:rPr>
        <w:t>Оператор не несет ответственности за недоступность отдельных узлов или ресурсов всемирной сети Интернет, администрируемых третьими сторонами. Случаи такой недоступности не являются перерывами связи или неисправностями в соответствии с условиями настоящего Договора.</w:t>
      </w:r>
    </w:p>
    <w:p w:rsidR="00E40A66" w:rsidRPr="006F67CB" w:rsidRDefault="00E40A66" w:rsidP="00452945">
      <w:pPr>
        <w:pStyle w:val="ConsNonformat"/>
        <w:widowControl/>
        <w:numPr>
          <w:ilvl w:val="1"/>
          <w:numId w:val="9"/>
        </w:numPr>
        <w:jc w:val="both"/>
        <w:rPr>
          <w:rFonts w:ascii="Times New Roman" w:hAnsi="Times New Roman"/>
          <w:sz w:val="24"/>
          <w:szCs w:val="24"/>
        </w:rPr>
      </w:pPr>
      <w:r w:rsidRPr="006F67CB">
        <w:rPr>
          <w:rFonts w:ascii="Times New Roman" w:hAnsi="Times New Roman"/>
          <w:sz w:val="24"/>
          <w:szCs w:val="24"/>
        </w:rPr>
        <w:t xml:space="preserve">В случае привлечения к исполнению договора третьих лиц Оператор заключает договор с субподрядчиком (соисполнителем) после получения предварительного согласия Абонента. Оператор обязан до заключения договора с субподрядчиком (соисполнителем) обеспечить заполнение субподрядчиком (соисполнителем) Декларации о соответствии критериям отнесения к субъектам малого и среднего предпринимательства. Оператор обязан не позднее следующего дня после заключения договора с субподрядчиком (соисполнителем) предоставить Абоненту информацию о договоре с субподрядчиком (соисполнителем), в том числе наименование, место нахождения, идентификационный номер налогоплательщика, предмет и цена заключенного договора субподряда. Информация и заполненная субподрядчиком (соисполнителем) Декларация о соответствии критериям отнесения к субъектам малого и среднего предпринимательства  предоставляются путем направления на электронный адрес </w:t>
      </w:r>
      <w:r w:rsidR="00452945" w:rsidRPr="006F67CB">
        <w:rPr>
          <w:rFonts w:ascii="Times New Roman" w:hAnsi="Times New Roman"/>
          <w:color w:val="FF0000"/>
          <w:sz w:val="24"/>
          <w:szCs w:val="24"/>
          <w:u w:val="single"/>
        </w:rPr>
        <w:t>office@volgogres.ru</w:t>
      </w:r>
      <w:r w:rsidR="00840CD0" w:rsidRPr="006F67CB">
        <w:rPr>
          <w:rFonts w:ascii="Times New Roman" w:hAnsi="Times New Roman"/>
          <w:color w:val="FF0000"/>
          <w:sz w:val="24"/>
          <w:szCs w:val="24"/>
        </w:rPr>
        <w:t xml:space="preserve"> </w:t>
      </w:r>
      <w:r w:rsidRPr="006F67CB">
        <w:rPr>
          <w:rFonts w:ascii="Times New Roman" w:hAnsi="Times New Roman"/>
          <w:sz w:val="24"/>
          <w:szCs w:val="24"/>
        </w:rPr>
        <w:t>и письмом, направляемым на почтовый адрес ООО «</w:t>
      </w:r>
      <w:r w:rsidR="00840CD0" w:rsidRPr="006F67CB">
        <w:rPr>
          <w:rFonts w:ascii="Times New Roman" w:hAnsi="Times New Roman"/>
          <w:sz w:val="24"/>
          <w:szCs w:val="24"/>
        </w:rPr>
        <w:t>Волгоградская ГРЭС</w:t>
      </w:r>
      <w:r w:rsidRPr="006F67CB">
        <w:rPr>
          <w:rFonts w:ascii="Times New Roman" w:hAnsi="Times New Roman"/>
          <w:sz w:val="24"/>
          <w:szCs w:val="24"/>
        </w:rPr>
        <w:t>».</w:t>
      </w:r>
    </w:p>
    <w:p w:rsidR="00E40A66" w:rsidRPr="006F67CB" w:rsidRDefault="00E40A66" w:rsidP="00E40A66">
      <w:pPr>
        <w:pStyle w:val="ConsNonformat"/>
        <w:widowControl/>
        <w:ind w:left="360"/>
        <w:jc w:val="both"/>
        <w:rPr>
          <w:rFonts w:ascii="Times New Roman" w:hAnsi="Times New Roman"/>
          <w:sz w:val="24"/>
          <w:szCs w:val="24"/>
        </w:rPr>
      </w:pPr>
      <w:r w:rsidRPr="006F67CB">
        <w:rPr>
          <w:rFonts w:ascii="Times New Roman" w:hAnsi="Times New Roman"/>
          <w:sz w:val="24"/>
          <w:szCs w:val="24"/>
        </w:rPr>
        <w:t>Информация предоставляется в следующем формате:</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559"/>
        <w:gridCol w:w="1276"/>
        <w:gridCol w:w="708"/>
        <w:gridCol w:w="1276"/>
        <w:gridCol w:w="1276"/>
        <w:gridCol w:w="1275"/>
      </w:tblGrid>
      <w:tr w:rsidR="00E40A66" w:rsidRPr="006F67CB" w:rsidTr="00F2475B">
        <w:tc>
          <w:tcPr>
            <w:tcW w:w="392" w:type="dxa"/>
          </w:tcPr>
          <w:p w:rsidR="00E40A66" w:rsidRPr="006F67CB" w:rsidRDefault="00E40A66" w:rsidP="00F2475B">
            <w:pPr>
              <w:jc w:val="both"/>
              <w:rPr>
                <w:sz w:val="20"/>
                <w:szCs w:val="20"/>
              </w:rPr>
            </w:pPr>
            <w:r w:rsidRPr="006F67CB">
              <w:rPr>
                <w:sz w:val="20"/>
                <w:szCs w:val="20"/>
              </w:rPr>
              <w:t>№</w:t>
            </w:r>
          </w:p>
        </w:tc>
        <w:tc>
          <w:tcPr>
            <w:tcW w:w="2410" w:type="dxa"/>
          </w:tcPr>
          <w:p w:rsidR="00E40A66" w:rsidRPr="006F67CB" w:rsidRDefault="00E40A66" w:rsidP="00F2475B">
            <w:pPr>
              <w:jc w:val="both"/>
              <w:rPr>
                <w:sz w:val="20"/>
                <w:szCs w:val="20"/>
              </w:rPr>
            </w:pPr>
            <w:r w:rsidRPr="006F67CB">
              <w:rPr>
                <w:sz w:val="20"/>
                <w:szCs w:val="20"/>
              </w:rPr>
              <w:t>Наименование работ, услуг, в отношении которых заключен договор субподряда</w:t>
            </w:r>
          </w:p>
        </w:tc>
        <w:tc>
          <w:tcPr>
            <w:tcW w:w="1559" w:type="dxa"/>
          </w:tcPr>
          <w:p w:rsidR="00E40A66" w:rsidRPr="006F67CB" w:rsidRDefault="00E40A66" w:rsidP="00F2475B">
            <w:pPr>
              <w:jc w:val="both"/>
              <w:rPr>
                <w:sz w:val="20"/>
                <w:szCs w:val="20"/>
              </w:rPr>
            </w:pPr>
            <w:r w:rsidRPr="006F67CB">
              <w:rPr>
                <w:sz w:val="20"/>
                <w:szCs w:val="20"/>
              </w:rPr>
              <w:t>Наименование субподрядчика</w:t>
            </w:r>
          </w:p>
        </w:tc>
        <w:tc>
          <w:tcPr>
            <w:tcW w:w="1276" w:type="dxa"/>
          </w:tcPr>
          <w:p w:rsidR="00E40A66" w:rsidRPr="006F67CB" w:rsidRDefault="00E40A66" w:rsidP="00F2475B">
            <w:pPr>
              <w:ind w:right="-108"/>
              <w:jc w:val="both"/>
              <w:rPr>
                <w:sz w:val="20"/>
                <w:szCs w:val="20"/>
              </w:rPr>
            </w:pPr>
            <w:r w:rsidRPr="006F67CB">
              <w:rPr>
                <w:sz w:val="20"/>
                <w:szCs w:val="20"/>
              </w:rPr>
              <w:t>Место нахождения</w:t>
            </w:r>
          </w:p>
        </w:tc>
        <w:tc>
          <w:tcPr>
            <w:tcW w:w="708" w:type="dxa"/>
          </w:tcPr>
          <w:p w:rsidR="00E40A66" w:rsidRPr="006F67CB" w:rsidRDefault="00E40A66" w:rsidP="00F2475B">
            <w:pPr>
              <w:jc w:val="both"/>
              <w:rPr>
                <w:sz w:val="20"/>
                <w:szCs w:val="20"/>
              </w:rPr>
            </w:pPr>
            <w:r w:rsidRPr="006F67CB">
              <w:rPr>
                <w:sz w:val="20"/>
                <w:szCs w:val="20"/>
              </w:rPr>
              <w:t xml:space="preserve">ИНН </w:t>
            </w:r>
          </w:p>
        </w:tc>
        <w:tc>
          <w:tcPr>
            <w:tcW w:w="1276" w:type="dxa"/>
          </w:tcPr>
          <w:p w:rsidR="00E40A66" w:rsidRPr="006F67CB" w:rsidRDefault="00E40A66" w:rsidP="00F2475B">
            <w:pPr>
              <w:jc w:val="both"/>
              <w:rPr>
                <w:sz w:val="20"/>
                <w:szCs w:val="20"/>
              </w:rPr>
            </w:pPr>
            <w:r w:rsidRPr="006F67CB">
              <w:rPr>
                <w:sz w:val="20"/>
                <w:szCs w:val="20"/>
              </w:rPr>
              <w:t>Предмет договора субподряда</w:t>
            </w:r>
          </w:p>
        </w:tc>
        <w:tc>
          <w:tcPr>
            <w:tcW w:w="1276" w:type="dxa"/>
          </w:tcPr>
          <w:p w:rsidR="00E40A66" w:rsidRPr="006F67CB" w:rsidRDefault="00E40A66" w:rsidP="00F2475B">
            <w:pPr>
              <w:jc w:val="both"/>
              <w:rPr>
                <w:sz w:val="20"/>
                <w:szCs w:val="20"/>
              </w:rPr>
            </w:pPr>
            <w:r w:rsidRPr="006F67CB">
              <w:rPr>
                <w:sz w:val="20"/>
                <w:szCs w:val="20"/>
              </w:rPr>
              <w:t>Цена заключенного договора субподряда</w:t>
            </w:r>
          </w:p>
        </w:tc>
        <w:tc>
          <w:tcPr>
            <w:tcW w:w="1275" w:type="dxa"/>
          </w:tcPr>
          <w:p w:rsidR="00E40A66" w:rsidRPr="006F67CB" w:rsidRDefault="00E40A66" w:rsidP="00F2475B">
            <w:pPr>
              <w:jc w:val="both"/>
              <w:rPr>
                <w:sz w:val="20"/>
                <w:szCs w:val="20"/>
              </w:rPr>
            </w:pPr>
            <w:r w:rsidRPr="006F67CB">
              <w:rPr>
                <w:sz w:val="20"/>
                <w:szCs w:val="20"/>
              </w:rPr>
              <w:t>Отнесение к субъектам малого или среднего предпринимательства</w:t>
            </w:r>
          </w:p>
        </w:tc>
      </w:tr>
      <w:tr w:rsidR="00E40A66" w:rsidRPr="006F67CB" w:rsidTr="00F2475B">
        <w:tc>
          <w:tcPr>
            <w:tcW w:w="392" w:type="dxa"/>
          </w:tcPr>
          <w:p w:rsidR="00E40A66" w:rsidRPr="006F67CB" w:rsidRDefault="00E40A66" w:rsidP="00F2475B">
            <w:pPr>
              <w:jc w:val="both"/>
              <w:rPr>
                <w:sz w:val="20"/>
                <w:szCs w:val="20"/>
              </w:rPr>
            </w:pPr>
            <w:r w:rsidRPr="006F67CB">
              <w:rPr>
                <w:sz w:val="20"/>
                <w:szCs w:val="20"/>
              </w:rPr>
              <w:t>1</w:t>
            </w:r>
          </w:p>
        </w:tc>
        <w:tc>
          <w:tcPr>
            <w:tcW w:w="2410" w:type="dxa"/>
          </w:tcPr>
          <w:p w:rsidR="00E40A66" w:rsidRPr="006F67CB" w:rsidRDefault="00E40A66" w:rsidP="00F2475B">
            <w:pPr>
              <w:jc w:val="both"/>
              <w:rPr>
                <w:sz w:val="20"/>
                <w:szCs w:val="20"/>
              </w:rPr>
            </w:pPr>
          </w:p>
        </w:tc>
        <w:tc>
          <w:tcPr>
            <w:tcW w:w="1559" w:type="dxa"/>
          </w:tcPr>
          <w:p w:rsidR="00E40A66" w:rsidRPr="006F67CB" w:rsidRDefault="00E40A66" w:rsidP="00F2475B">
            <w:pPr>
              <w:jc w:val="both"/>
              <w:rPr>
                <w:sz w:val="20"/>
                <w:szCs w:val="20"/>
              </w:rPr>
            </w:pPr>
          </w:p>
        </w:tc>
        <w:tc>
          <w:tcPr>
            <w:tcW w:w="1276" w:type="dxa"/>
          </w:tcPr>
          <w:p w:rsidR="00E40A66" w:rsidRPr="006F67CB" w:rsidRDefault="00E40A66" w:rsidP="00F2475B">
            <w:pPr>
              <w:jc w:val="both"/>
              <w:rPr>
                <w:sz w:val="20"/>
                <w:szCs w:val="20"/>
              </w:rPr>
            </w:pPr>
          </w:p>
        </w:tc>
        <w:tc>
          <w:tcPr>
            <w:tcW w:w="708" w:type="dxa"/>
          </w:tcPr>
          <w:p w:rsidR="00E40A66" w:rsidRPr="006F67CB" w:rsidRDefault="00E40A66" w:rsidP="00F2475B">
            <w:pPr>
              <w:jc w:val="both"/>
              <w:rPr>
                <w:sz w:val="20"/>
                <w:szCs w:val="20"/>
              </w:rPr>
            </w:pPr>
          </w:p>
        </w:tc>
        <w:tc>
          <w:tcPr>
            <w:tcW w:w="1276" w:type="dxa"/>
          </w:tcPr>
          <w:p w:rsidR="00E40A66" w:rsidRPr="006F67CB" w:rsidRDefault="00E40A66" w:rsidP="00F2475B">
            <w:pPr>
              <w:jc w:val="both"/>
              <w:rPr>
                <w:sz w:val="20"/>
                <w:szCs w:val="20"/>
              </w:rPr>
            </w:pPr>
          </w:p>
        </w:tc>
        <w:tc>
          <w:tcPr>
            <w:tcW w:w="1276" w:type="dxa"/>
          </w:tcPr>
          <w:p w:rsidR="00E40A66" w:rsidRPr="006F67CB" w:rsidRDefault="00E40A66" w:rsidP="00F2475B">
            <w:pPr>
              <w:jc w:val="both"/>
              <w:rPr>
                <w:sz w:val="20"/>
                <w:szCs w:val="20"/>
              </w:rPr>
            </w:pPr>
          </w:p>
        </w:tc>
        <w:tc>
          <w:tcPr>
            <w:tcW w:w="1275" w:type="dxa"/>
          </w:tcPr>
          <w:p w:rsidR="00E40A66" w:rsidRPr="006F67CB" w:rsidRDefault="00E40A66" w:rsidP="00F2475B">
            <w:pPr>
              <w:jc w:val="both"/>
              <w:rPr>
                <w:sz w:val="20"/>
                <w:szCs w:val="20"/>
              </w:rPr>
            </w:pPr>
          </w:p>
        </w:tc>
      </w:tr>
      <w:tr w:rsidR="00E40A66" w:rsidRPr="006F67CB" w:rsidTr="00F2475B">
        <w:tc>
          <w:tcPr>
            <w:tcW w:w="392" w:type="dxa"/>
          </w:tcPr>
          <w:p w:rsidR="00E40A66" w:rsidRPr="006F67CB" w:rsidRDefault="00E40A66" w:rsidP="00F2475B">
            <w:pPr>
              <w:jc w:val="both"/>
              <w:rPr>
                <w:sz w:val="20"/>
                <w:szCs w:val="20"/>
              </w:rPr>
            </w:pPr>
            <w:r w:rsidRPr="006F67CB">
              <w:rPr>
                <w:sz w:val="20"/>
                <w:szCs w:val="20"/>
              </w:rPr>
              <w:t>2</w:t>
            </w:r>
          </w:p>
        </w:tc>
        <w:tc>
          <w:tcPr>
            <w:tcW w:w="2410" w:type="dxa"/>
          </w:tcPr>
          <w:p w:rsidR="00E40A66" w:rsidRPr="006F67CB" w:rsidRDefault="00E40A66" w:rsidP="00F2475B">
            <w:pPr>
              <w:jc w:val="both"/>
              <w:rPr>
                <w:sz w:val="20"/>
                <w:szCs w:val="20"/>
              </w:rPr>
            </w:pPr>
          </w:p>
        </w:tc>
        <w:tc>
          <w:tcPr>
            <w:tcW w:w="1559" w:type="dxa"/>
          </w:tcPr>
          <w:p w:rsidR="00E40A66" w:rsidRPr="006F67CB" w:rsidRDefault="00E40A66" w:rsidP="00F2475B">
            <w:pPr>
              <w:jc w:val="both"/>
              <w:rPr>
                <w:sz w:val="20"/>
                <w:szCs w:val="20"/>
              </w:rPr>
            </w:pPr>
          </w:p>
        </w:tc>
        <w:tc>
          <w:tcPr>
            <w:tcW w:w="1276" w:type="dxa"/>
          </w:tcPr>
          <w:p w:rsidR="00E40A66" w:rsidRPr="006F67CB" w:rsidRDefault="00E40A66" w:rsidP="00F2475B">
            <w:pPr>
              <w:jc w:val="both"/>
              <w:rPr>
                <w:sz w:val="20"/>
                <w:szCs w:val="20"/>
              </w:rPr>
            </w:pPr>
          </w:p>
        </w:tc>
        <w:tc>
          <w:tcPr>
            <w:tcW w:w="708" w:type="dxa"/>
          </w:tcPr>
          <w:p w:rsidR="00E40A66" w:rsidRPr="006F67CB" w:rsidRDefault="00E40A66" w:rsidP="00F2475B">
            <w:pPr>
              <w:jc w:val="both"/>
              <w:rPr>
                <w:sz w:val="20"/>
                <w:szCs w:val="20"/>
              </w:rPr>
            </w:pPr>
          </w:p>
        </w:tc>
        <w:tc>
          <w:tcPr>
            <w:tcW w:w="1276" w:type="dxa"/>
          </w:tcPr>
          <w:p w:rsidR="00E40A66" w:rsidRPr="006F67CB" w:rsidRDefault="00E40A66" w:rsidP="00F2475B">
            <w:pPr>
              <w:jc w:val="both"/>
              <w:rPr>
                <w:sz w:val="20"/>
                <w:szCs w:val="20"/>
              </w:rPr>
            </w:pPr>
          </w:p>
        </w:tc>
        <w:tc>
          <w:tcPr>
            <w:tcW w:w="1276" w:type="dxa"/>
          </w:tcPr>
          <w:p w:rsidR="00E40A66" w:rsidRPr="006F67CB" w:rsidRDefault="00E40A66" w:rsidP="00F2475B">
            <w:pPr>
              <w:jc w:val="both"/>
              <w:rPr>
                <w:sz w:val="20"/>
                <w:szCs w:val="20"/>
              </w:rPr>
            </w:pPr>
          </w:p>
        </w:tc>
        <w:tc>
          <w:tcPr>
            <w:tcW w:w="1275" w:type="dxa"/>
          </w:tcPr>
          <w:p w:rsidR="00E40A66" w:rsidRPr="006F67CB" w:rsidRDefault="00E40A66" w:rsidP="00F2475B">
            <w:pPr>
              <w:jc w:val="both"/>
              <w:rPr>
                <w:sz w:val="20"/>
                <w:szCs w:val="20"/>
              </w:rPr>
            </w:pPr>
          </w:p>
        </w:tc>
      </w:tr>
    </w:tbl>
    <w:p w:rsidR="00E40A66" w:rsidRPr="006F67CB" w:rsidRDefault="00E40A66" w:rsidP="00E40A66">
      <w:pPr>
        <w:pStyle w:val="ConsNonformat"/>
        <w:widowControl/>
        <w:ind w:left="360"/>
        <w:jc w:val="both"/>
        <w:rPr>
          <w:rFonts w:ascii="Times New Roman" w:hAnsi="Times New Roman"/>
          <w:sz w:val="24"/>
          <w:szCs w:val="24"/>
        </w:rPr>
      </w:pPr>
      <w:r w:rsidRPr="006F67CB">
        <w:rPr>
          <w:rFonts w:ascii="Times New Roman" w:hAnsi="Times New Roman"/>
          <w:sz w:val="24"/>
          <w:szCs w:val="24"/>
        </w:rPr>
        <w:t>В случае не предоставления (несвоевременного предоставления) указанной информации Оператор по требованию Абонента обязан уплатить штраф в размере 10 000 (десять тысяч) рублей.</w:t>
      </w:r>
    </w:p>
    <w:p w:rsidR="00E40A66" w:rsidRPr="006F67CB" w:rsidRDefault="00E40A66" w:rsidP="00E40A66">
      <w:pPr>
        <w:pStyle w:val="ConsNonformat"/>
        <w:widowControl/>
        <w:numPr>
          <w:ilvl w:val="0"/>
          <w:numId w:val="1"/>
        </w:numPr>
        <w:tabs>
          <w:tab w:val="clear" w:pos="360"/>
          <w:tab w:val="num" w:pos="0"/>
        </w:tabs>
        <w:spacing w:before="300" w:after="200"/>
        <w:ind w:left="0" w:firstLine="0"/>
        <w:jc w:val="center"/>
        <w:rPr>
          <w:rFonts w:ascii="Times New Roman" w:hAnsi="Times New Roman"/>
          <w:b/>
          <w:sz w:val="24"/>
          <w:szCs w:val="24"/>
        </w:rPr>
      </w:pPr>
      <w:r w:rsidRPr="006F67CB">
        <w:rPr>
          <w:rFonts w:ascii="Times New Roman" w:hAnsi="Times New Roman"/>
          <w:b/>
          <w:sz w:val="24"/>
          <w:szCs w:val="24"/>
        </w:rPr>
        <w:t>ОБЯЗАННОСТИ И ПРАВА АБОНЕНТА</w:t>
      </w:r>
    </w:p>
    <w:p w:rsidR="00E40A66" w:rsidRPr="006F67CB" w:rsidRDefault="00E40A66" w:rsidP="00E40A66">
      <w:pPr>
        <w:numPr>
          <w:ilvl w:val="1"/>
          <w:numId w:val="3"/>
        </w:numPr>
        <w:shd w:val="clear" w:color="auto" w:fill="FFFFFF"/>
        <w:tabs>
          <w:tab w:val="clear" w:pos="612"/>
          <w:tab w:val="num" w:pos="709"/>
        </w:tabs>
        <w:ind w:left="0" w:firstLine="0"/>
        <w:jc w:val="both"/>
      </w:pPr>
      <w:bookmarkStart w:id="86" w:name="_Ref80427190"/>
      <w:r w:rsidRPr="006F67CB">
        <w:rPr>
          <w:rFonts w:eastAsia="Arial Unicode MS"/>
          <w:sz w:val="22"/>
          <w:szCs w:val="22"/>
        </w:rPr>
        <w:t>Абонент обязан:</w:t>
      </w:r>
    </w:p>
    <w:p w:rsidR="00E40A66" w:rsidRPr="006F67CB" w:rsidRDefault="00E40A66" w:rsidP="00E40A66">
      <w:pPr>
        <w:pStyle w:val="a8"/>
        <w:numPr>
          <w:ilvl w:val="0"/>
          <w:numId w:val="13"/>
        </w:numPr>
        <w:tabs>
          <w:tab w:val="clear" w:pos="360"/>
          <w:tab w:val="num" w:pos="709"/>
        </w:tabs>
        <w:ind w:left="709" w:hanging="283"/>
        <w:jc w:val="both"/>
        <w:rPr>
          <w:rFonts w:eastAsia="Arial Unicode MS"/>
          <w:sz w:val="24"/>
          <w:szCs w:val="24"/>
        </w:rPr>
      </w:pPr>
      <w:r w:rsidRPr="006F67CB">
        <w:rPr>
          <w:rFonts w:eastAsia="Arial Unicode MS"/>
          <w:sz w:val="24"/>
          <w:szCs w:val="24"/>
        </w:rPr>
        <w:t>использовать абонентское оборудование, соответствующее установленным требованиям к средствам связи, согласно существующей инструкции по его эксплуатации и с учетом особых распоряжений и правил, действующих на определенной территории (аэропорт, самолет и др.), а также ограничений в случаях возможного возникновения помех или опасной ситуации (медучреждения, станции техобслуживания, территории хранения и перегрузки топлива, места проведения взрывных работ и др.);</w:t>
      </w:r>
    </w:p>
    <w:p w:rsidR="00E40A66" w:rsidRPr="006F67CB" w:rsidRDefault="00E40A66" w:rsidP="00E40A66">
      <w:pPr>
        <w:pStyle w:val="a8"/>
        <w:numPr>
          <w:ilvl w:val="0"/>
          <w:numId w:val="13"/>
        </w:numPr>
        <w:tabs>
          <w:tab w:val="clear" w:pos="360"/>
          <w:tab w:val="num" w:pos="709"/>
        </w:tabs>
        <w:ind w:left="709" w:hanging="283"/>
        <w:jc w:val="both"/>
        <w:rPr>
          <w:rFonts w:eastAsia="Arial Unicode MS"/>
          <w:sz w:val="24"/>
          <w:szCs w:val="24"/>
        </w:rPr>
      </w:pPr>
      <w:bookmarkStart w:id="87" w:name="_DV_M113"/>
      <w:bookmarkEnd w:id="87"/>
      <w:r w:rsidRPr="006F67CB">
        <w:rPr>
          <w:rFonts w:eastAsia="Arial Unicode MS"/>
          <w:sz w:val="24"/>
          <w:szCs w:val="24"/>
        </w:rPr>
        <w:t xml:space="preserve">в полном объеме и сроки, которые определены </w:t>
      </w:r>
      <w:bookmarkStart w:id="88" w:name="_DV_C125"/>
      <w:r w:rsidRPr="006F67CB">
        <w:rPr>
          <w:rFonts w:eastAsia="Arial Unicode MS"/>
          <w:sz w:val="24"/>
          <w:szCs w:val="24"/>
        </w:rPr>
        <w:t>Договором</w:t>
      </w:r>
      <w:bookmarkStart w:id="89" w:name="_DV_M114"/>
      <w:bookmarkEnd w:id="88"/>
      <w:bookmarkEnd w:id="89"/>
      <w:r w:rsidRPr="006F67CB">
        <w:rPr>
          <w:rFonts w:eastAsia="Arial Unicode MS"/>
          <w:sz w:val="24"/>
          <w:szCs w:val="24"/>
        </w:rPr>
        <w:t xml:space="preserve">, вносить плату за полученные </w:t>
      </w:r>
      <w:bookmarkStart w:id="90" w:name="_DV_C127"/>
      <w:r w:rsidRPr="006F67CB">
        <w:rPr>
          <w:rFonts w:eastAsia="Arial Unicode MS"/>
          <w:sz w:val="24"/>
          <w:szCs w:val="24"/>
        </w:rPr>
        <w:t>Услуги</w:t>
      </w:r>
      <w:bookmarkStart w:id="91" w:name="_DV_M115"/>
      <w:bookmarkEnd w:id="90"/>
      <w:bookmarkEnd w:id="91"/>
      <w:r w:rsidRPr="006F67CB">
        <w:rPr>
          <w:rFonts w:eastAsia="Arial Unicode MS"/>
          <w:sz w:val="24"/>
          <w:szCs w:val="24"/>
        </w:rPr>
        <w:t xml:space="preserve"> связи;</w:t>
      </w:r>
    </w:p>
    <w:p w:rsidR="00E40A66" w:rsidRPr="006F67CB" w:rsidRDefault="00E40A66" w:rsidP="00E40A66">
      <w:pPr>
        <w:pStyle w:val="a8"/>
        <w:numPr>
          <w:ilvl w:val="0"/>
          <w:numId w:val="13"/>
        </w:numPr>
        <w:tabs>
          <w:tab w:val="clear" w:pos="360"/>
          <w:tab w:val="num" w:pos="709"/>
        </w:tabs>
        <w:ind w:left="709" w:hanging="283"/>
        <w:jc w:val="both"/>
        <w:rPr>
          <w:rFonts w:eastAsia="Arial Unicode MS"/>
          <w:sz w:val="24"/>
          <w:szCs w:val="24"/>
        </w:rPr>
      </w:pPr>
      <w:r w:rsidRPr="006F67CB">
        <w:rPr>
          <w:rFonts w:eastAsia="Arial Unicode MS"/>
          <w:sz w:val="24"/>
          <w:szCs w:val="24"/>
        </w:rPr>
        <w:lastRenderedPageBreak/>
        <w:t>предоставить Оператору достоверные данные о банковских реквизитах, фактическом местонахождении и юридическом адресе или адресе регистрации. Письменно сообщать Оператору об изменениях фактических данных Абонента в сроки, предусмотренные Правилами;</w:t>
      </w:r>
      <w:bookmarkStart w:id="92" w:name="_DV_C128"/>
      <w:r w:rsidRPr="006F67CB">
        <w:rPr>
          <w:rFonts w:eastAsia="Arial Unicode MS"/>
          <w:sz w:val="24"/>
          <w:szCs w:val="24"/>
        </w:rPr>
        <w:t xml:space="preserve"> </w:t>
      </w:r>
      <w:bookmarkStart w:id="93" w:name="_DV_M116"/>
      <w:bookmarkEnd w:id="92"/>
      <w:bookmarkEnd w:id="93"/>
    </w:p>
    <w:p w:rsidR="00E40A66" w:rsidRPr="006F67CB" w:rsidRDefault="00E40A66" w:rsidP="00E40A66">
      <w:pPr>
        <w:pStyle w:val="a8"/>
        <w:numPr>
          <w:ilvl w:val="0"/>
          <w:numId w:val="13"/>
        </w:numPr>
        <w:tabs>
          <w:tab w:val="clear" w:pos="360"/>
          <w:tab w:val="num" w:pos="709"/>
        </w:tabs>
        <w:ind w:left="709" w:hanging="283"/>
        <w:jc w:val="both"/>
        <w:rPr>
          <w:rFonts w:eastAsia="Arial Unicode MS"/>
          <w:sz w:val="24"/>
          <w:szCs w:val="24"/>
        </w:rPr>
      </w:pPr>
      <w:r w:rsidRPr="006F67CB">
        <w:rPr>
          <w:rFonts w:eastAsia="Arial Unicode MS"/>
          <w:sz w:val="24"/>
          <w:szCs w:val="24"/>
        </w:rPr>
        <w:t xml:space="preserve">не использовать телефонный номер (в том числе уникальные коды идентификации) для проведения лотерей, голосований, конкурсов, викторин, рекламы, опросов, массовых рассылок, установки шлюзов (или устройств) для доступа в сети фиксированной связи, </w:t>
      </w:r>
      <w:proofErr w:type="spellStart"/>
      <w:r w:rsidRPr="006F67CB">
        <w:rPr>
          <w:rFonts w:eastAsia="Arial Unicode MS"/>
          <w:sz w:val="24"/>
          <w:szCs w:val="24"/>
        </w:rPr>
        <w:t>интернет-телефонии</w:t>
      </w:r>
      <w:proofErr w:type="spellEnd"/>
      <w:r w:rsidRPr="006F67CB">
        <w:rPr>
          <w:rFonts w:eastAsia="Arial Unicode MS"/>
          <w:sz w:val="24"/>
          <w:szCs w:val="24"/>
        </w:rPr>
        <w:t xml:space="preserve"> и других мероприятий, приводящих к нарушению работоспособности оборудования и устройств связи, и ущербу Оператора или третьим лицам;</w:t>
      </w:r>
    </w:p>
    <w:p w:rsidR="00E40A66" w:rsidRPr="006F67CB" w:rsidRDefault="00E40A66" w:rsidP="00E40A66">
      <w:pPr>
        <w:pStyle w:val="a8"/>
        <w:numPr>
          <w:ilvl w:val="0"/>
          <w:numId w:val="13"/>
        </w:numPr>
        <w:tabs>
          <w:tab w:val="clear" w:pos="360"/>
          <w:tab w:val="num" w:pos="709"/>
        </w:tabs>
        <w:ind w:left="709" w:hanging="283"/>
        <w:jc w:val="both"/>
        <w:rPr>
          <w:rFonts w:eastAsia="Arial Unicode MS"/>
          <w:sz w:val="24"/>
          <w:szCs w:val="24"/>
        </w:rPr>
      </w:pPr>
      <w:bookmarkStart w:id="94" w:name="_DV_M117"/>
      <w:bookmarkEnd w:id="94"/>
      <w:r w:rsidRPr="006F67CB">
        <w:rPr>
          <w:rFonts w:eastAsia="Arial Unicode MS"/>
          <w:sz w:val="24"/>
          <w:szCs w:val="24"/>
        </w:rPr>
        <w:t>незамедлительно сообщать об утере SIM-карты/USIM-карты;</w:t>
      </w:r>
    </w:p>
    <w:p w:rsidR="00E40A66" w:rsidRPr="006F67CB" w:rsidRDefault="00E40A66" w:rsidP="00E40A66">
      <w:pPr>
        <w:pStyle w:val="a8"/>
        <w:numPr>
          <w:ilvl w:val="0"/>
          <w:numId w:val="13"/>
        </w:numPr>
        <w:tabs>
          <w:tab w:val="clear" w:pos="360"/>
          <w:tab w:val="num" w:pos="709"/>
        </w:tabs>
        <w:ind w:left="709" w:hanging="283"/>
        <w:jc w:val="both"/>
        <w:rPr>
          <w:rFonts w:eastAsia="Arial Unicode MS"/>
          <w:sz w:val="24"/>
          <w:szCs w:val="24"/>
        </w:rPr>
      </w:pPr>
      <w:r w:rsidRPr="006F67CB">
        <w:rPr>
          <w:rFonts w:eastAsia="Arial Unicode MS"/>
          <w:sz w:val="24"/>
          <w:szCs w:val="24"/>
        </w:rPr>
        <w:t>не предоставлять SIM-карту/USIM-карту третьим лицам для снятия с нее информации, копирования информации, изготовления дубликатов SIM-карты/USIM-карты и др. подобных действий, а также обеспечить невозможность третьим лицам временного доступа к SIM-карте/USIM-карте, который может повлечь осуществление указанных в настоящем пункте противоправных действий;</w:t>
      </w:r>
    </w:p>
    <w:p w:rsidR="00E40A66" w:rsidRPr="006F67CB" w:rsidRDefault="00E40A66" w:rsidP="00E40A66">
      <w:pPr>
        <w:pStyle w:val="a8"/>
        <w:numPr>
          <w:ilvl w:val="0"/>
          <w:numId w:val="13"/>
        </w:numPr>
        <w:tabs>
          <w:tab w:val="clear" w:pos="360"/>
          <w:tab w:val="num" w:pos="709"/>
        </w:tabs>
        <w:ind w:left="709" w:hanging="283"/>
        <w:jc w:val="both"/>
        <w:rPr>
          <w:rFonts w:eastAsia="Arial Unicode MS"/>
          <w:sz w:val="24"/>
          <w:szCs w:val="24"/>
        </w:rPr>
      </w:pPr>
      <w:r w:rsidRPr="006F67CB">
        <w:rPr>
          <w:rFonts w:eastAsia="Arial Unicode MS"/>
          <w:sz w:val="24"/>
          <w:szCs w:val="24"/>
        </w:rPr>
        <w:t xml:space="preserve">соблюдать Правила пользования </w:t>
      </w:r>
      <w:proofErr w:type="spellStart"/>
      <w:r w:rsidRPr="006F67CB">
        <w:rPr>
          <w:rFonts w:eastAsia="Arial Unicode MS"/>
          <w:sz w:val="24"/>
          <w:szCs w:val="24"/>
        </w:rPr>
        <w:t>телематическими</w:t>
      </w:r>
      <w:proofErr w:type="spellEnd"/>
      <w:r w:rsidRPr="006F67CB">
        <w:rPr>
          <w:rFonts w:eastAsia="Arial Unicode MS"/>
          <w:sz w:val="24"/>
          <w:szCs w:val="24"/>
        </w:rPr>
        <w:t xml:space="preserve"> услугами и услугами передачи данных, которые публикуются на Сайте Оператора в сети Интернет, а также все изменения, которые будут внесены  в данный документ; </w:t>
      </w:r>
    </w:p>
    <w:p w:rsidR="00E40A66" w:rsidRPr="006F67CB" w:rsidRDefault="00E40A66" w:rsidP="00E40A66">
      <w:pPr>
        <w:pStyle w:val="a8"/>
        <w:numPr>
          <w:ilvl w:val="0"/>
          <w:numId w:val="13"/>
        </w:numPr>
        <w:tabs>
          <w:tab w:val="clear" w:pos="360"/>
          <w:tab w:val="num" w:pos="709"/>
        </w:tabs>
        <w:ind w:left="709" w:hanging="283"/>
        <w:jc w:val="both"/>
        <w:rPr>
          <w:rFonts w:eastAsia="Arial Unicode MS"/>
          <w:sz w:val="24"/>
          <w:szCs w:val="24"/>
        </w:rPr>
      </w:pPr>
      <w:r w:rsidRPr="006F67CB">
        <w:rPr>
          <w:rFonts w:eastAsia="Arial Unicode MS"/>
          <w:sz w:val="24"/>
          <w:szCs w:val="24"/>
        </w:rPr>
        <w:t xml:space="preserve">обеспечить сохранность Кодового слова. В случае утраты Кодового слова или наличия информации о доступе к Кодовому слову третьих лиц немедленно сообщить Оператору, при этом Абонент несет ответственность за пользование Услугами с использованием Кодового слова. Не предоставлять информацию о Кодовом слове третьим лицам. </w:t>
      </w:r>
    </w:p>
    <w:p w:rsidR="00E40A66" w:rsidRPr="006F67CB" w:rsidRDefault="00E40A66" w:rsidP="00E40A66">
      <w:pPr>
        <w:numPr>
          <w:ilvl w:val="1"/>
          <w:numId w:val="3"/>
        </w:numPr>
        <w:shd w:val="clear" w:color="auto" w:fill="FFFFFF"/>
        <w:tabs>
          <w:tab w:val="clear" w:pos="612"/>
          <w:tab w:val="num" w:pos="709"/>
        </w:tabs>
        <w:ind w:left="0" w:firstLine="0"/>
        <w:jc w:val="both"/>
      </w:pPr>
      <w:r w:rsidRPr="006F67CB">
        <w:rPr>
          <w:rFonts w:eastAsia="Arial Unicode MS"/>
          <w:sz w:val="22"/>
          <w:szCs w:val="22"/>
        </w:rPr>
        <w:t>Абонент имеет право:</w:t>
      </w:r>
    </w:p>
    <w:p w:rsidR="00E40A66" w:rsidRPr="006F67CB" w:rsidRDefault="00E40A66" w:rsidP="00E40A66">
      <w:pPr>
        <w:pStyle w:val="a8"/>
        <w:numPr>
          <w:ilvl w:val="0"/>
          <w:numId w:val="14"/>
        </w:numPr>
        <w:tabs>
          <w:tab w:val="clear" w:pos="360"/>
          <w:tab w:val="num" w:pos="709"/>
        </w:tabs>
        <w:ind w:left="709" w:hanging="283"/>
        <w:jc w:val="both"/>
        <w:rPr>
          <w:rFonts w:eastAsia="Arial Unicode MS"/>
          <w:sz w:val="24"/>
          <w:szCs w:val="24"/>
        </w:rPr>
      </w:pPr>
      <w:r w:rsidRPr="006F67CB">
        <w:rPr>
          <w:rFonts w:eastAsia="Arial Unicode MS"/>
          <w:sz w:val="24"/>
          <w:szCs w:val="24"/>
        </w:rPr>
        <w:t>использовать сеть для ведения радиотелефонных разговоров, для передачи информации техническими способами в соответствии с положениями настоящего Договора;</w:t>
      </w:r>
    </w:p>
    <w:p w:rsidR="00E40A66" w:rsidRPr="006F67CB" w:rsidRDefault="00E40A66" w:rsidP="00E40A66">
      <w:pPr>
        <w:pStyle w:val="a8"/>
        <w:numPr>
          <w:ilvl w:val="0"/>
          <w:numId w:val="14"/>
        </w:numPr>
        <w:tabs>
          <w:tab w:val="clear" w:pos="360"/>
          <w:tab w:val="num" w:pos="709"/>
        </w:tabs>
        <w:ind w:left="709" w:hanging="283"/>
        <w:jc w:val="both"/>
        <w:rPr>
          <w:rFonts w:eastAsia="Arial Unicode MS"/>
          <w:sz w:val="24"/>
          <w:szCs w:val="24"/>
        </w:rPr>
      </w:pPr>
      <w:bookmarkStart w:id="95" w:name="_DV_M120"/>
      <w:bookmarkEnd w:id="95"/>
      <w:r w:rsidRPr="006F67CB">
        <w:rPr>
          <w:rFonts w:eastAsia="Arial Unicode MS"/>
          <w:sz w:val="24"/>
          <w:szCs w:val="24"/>
        </w:rPr>
        <w:t>требовать необходимую и достоверную информацию об Операторе, режиме его работы и наборе оказываемых Оператором Услуг;</w:t>
      </w:r>
    </w:p>
    <w:p w:rsidR="00E40A66" w:rsidRPr="006F67CB" w:rsidRDefault="00E40A66" w:rsidP="00E40A66">
      <w:pPr>
        <w:pStyle w:val="a8"/>
        <w:numPr>
          <w:ilvl w:val="0"/>
          <w:numId w:val="14"/>
        </w:numPr>
        <w:tabs>
          <w:tab w:val="clear" w:pos="360"/>
          <w:tab w:val="num" w:pos="709"/>
        </w:tabs>
        <w:ind w:left="709" w:hanging="283"/>
        <w:jc w:val="both"/>
        <w:rPr>
          <w:rFonts w:eastAsia="Arial Unicode MS"/>
          <w:sz w:val="24"/>
          <w:szCs w:val="24"/>
        </w:rPr>
      </w:pPr>
      <w:bookmarkStart w:id="96" w:name="_DV_M121"/>
      <w:bookmarkEnd w:id="96"/>
      <w:r w:rsidRPr="006F67CB">
        <w:rPr>
          <w:rFonts w:eastAsia="Arial Unicode MS"/>
          <w:sz w:val="24"/>
          <w:szCs w:val="24"/>
        </w:rPr>
        <w:t>совершать иные действия, предусмотренные Правилами;</w:t>
      </w:r>
      <w:bookmarkStart w:id="97" w:name="_DV_C129"/>
      <w:r w:rsidRPr="006F67CB">
        <w:rPr>
          <w:rFonts w:eastAsia="Arial Unicode MS"/>
          <w:sz w:val="24"/>
          <w:szCs w:val="24"/>
        </w:rPr>
        <w:t xml:space="preserve"> </w:t>
      </w:r>
      <w:bookmarkStart w:id="98" w:name="_DV_M122"/>
      <w:bookmarkEnd w:id="97"/>
      <w:bookmarkEnd w:id="98"/>
    </w:p>
    <w:p w:rsidR="00E40A66" w:rsidRPr="006F67CB" w:rsidRDefault="00E40A66" w:rsidP="00E40A66">
      <w:pPr>
        <w:pStyle w:val="a8"/>
        <w:numPr>
          <w:ilvl w:val="0"/>
          <w:numId w:val="14"/>
        </w:numPr>
        <w:tabs>
          <w:tab w:val="clear" w:pos="360"/>
          <w:tab w:val="num" w:pos="709"/>
        </w:tabs>
        <w:ind w:left="709" w:hanging="283"/>
        <w:jc w:val="both"/>
        <w:rPr>
          <w:rFonts w:eastAsia="Arial Unicode MS"/>
          <w:sz w:val="24"/>
          <w:szCs w:val="24"/>
        </w:rPr>
      </w:pPr>
      <w:r w:rsidRPr="006F67CB">
        <w:rPr>
          <w:rFonts w:eastAsia="Arial Unicode MS"/>
          <w:sz w:val="24"/>
          <w:szCs w:val="24"/>
        </w:rPr>
        <w:t>написать письменный отказ от использования в рамках договора Кодового слова.</w:t>
      </w:r>
    </w:p>
    <w:p w:rsidR="00E40A66" w:rsidRPr="006F67CB" w:rsidRDefault="00E40A66" w:rsidP="00E40A66">
      <w:pPr>
        <w:pStyle w:val="a8"/>
        <w:numPr>
          <w:ilvl w:val="0"/>
          <w:numId w:val="14"/>
        </w:numPr>
        <w:tabs>
          <w:tab w:val="clear" w:pos="360"/>
          <w:tab w:val="num" w:pos="709"/>
        </w:tabs>
        <w:ind w:left="709" w:hanging="283"/>
        <w:jc w:val="both"/>
        <w:rPr>
          <w:rFonts w:eastAsia="Arial Unicode MS"/>
          <w:sz w:val="24"/>
          <w:szCs w:val="24"/>
        </w:rPr>
      </w:pPr>
      <w:r w:rsidRPr="006F67CB">
        <w:rPr>
          <w:rFonts w:eastAsia="Arial Unicode MS"/>
          <w:sz w:val="24"/>
          <w:szCs w:val="24"/>
        </w:rPr>
        <w:t>в любой момент изменить Кодовое слово («PUK-1» код может быть изменен только посредством получения новой SIM-карты/USIM-карты), направив Оператору письменное уведомление или иным способом, принятым у Оператора, однозначно дающим возможность определить, что замена осуществлена непосредственно Абонентом.</w:t>
      </w:r>
    </w:p>
    <w:p w:rsidR="00E40A66" w:rsidRPr="006F67CB" w:rsidRDefault="00E40A66" w:rsidP="00E40A66">
      <w:pPr>
        <w:pStyle w:val="a8"/>
        <w:numPr>
          <w:ilvl w:val="0"/>
          <w:numId w:val="14"/>
        </w:numPr>
        <w:tabs>
          <w:tab w:val="clear" w:pos="360"/>
          <w:tab w:val="num" w:pos="709"/>
        </w:tabs>
        <w:ind w:left="709" w:hanging="283"/>
        <w:jc w:val="both"/>
        <w:rPr>
          <w:rFonts w:eastAsia="Arial Unicode MS"/>
          <w:sz w:val="24"/>
          <w:szCs w:val="24"/>
        </w:rPr>
      </w:pPr>
      <w:r w:rsidRPr="006F67CB">
        <w:rPr>
          <w:rFonts w:eastAsia="Arial Unicode MS"/>
          <w:sz w:val="24"/>
          <w:szCs w:val="24"/>
        </w:rPr>
        <w:t>в установленном Оператором порядке изменять перечень Услуг, телефонные номера, коды идентификации, Тарифный план, SIM – карту/USIM-карту, адрес доставки счета, уведомив Оператора письменно или в иной форме указанной Оператором.</w:t>
      </w:r>
    </w:p>
    <w:bookmarkEnd w:id="86"/>
    <w:p w:rsidR="00E40A66" w:rsidRPr="006F67CB" w:rsidRDefault="00E40A66" w:rsidP="00E40A66">
      <w:pPr>
        <w:pStyle w:val="ConsNonformat"/>
        <w:widowControl/>
        <w:numPr>
          <w:ilvl w:val="0"/>
          <w:numId w:val="1"/>
        </w:numPr>
        <w:tabs>
          <w:tab w:val="clear" w:pos="360"/>
          <w:tab w:val="num" w:pos="0"/>
        </w:tabs>
        <w:spacing w:before="300" w:after="200"/>
        <w:ind w:left="0" w:firstLine="0"/>
        <w:jc w:val="center"/>
        <w:rPr>
          <w:rFonts w:ascii="Times New Roman" w:hAnsi="Times New Roman"/>
          <w:b/>
          <w:sz w:val="24"/>
          <w:szCs w:val="24"/>
        </w:rPr>
      </w:pPr>
      <w:r w:rsidRPr="006F67CB">
        <w:rPr>
          <w:rFonts w:ascii="Times New Roman" w:hAnsi="Times New Roman"/>
          <w:b/>
          <w:sz w:val="24"/>
          <w:szCs w:val="24"/>
        </w:rPr>
        <w:t>ЦЕНЫ (ТАРИФЫ) НА ОКАЗЫВАЕМЫЕ ОПЕРАТОРОМ УСЛУГИ</w:t>
      </w:r>
    </w:p>
    <w:p w:rsidR="00E40A66" w:rsidRPr="006F67CB" w:rsidRDefault="00E40A66" w:rsidP="00E40A66">
      <w:pPr>
        <w:pStyle w:val="2"/>
        <w:numPr>
          <w:ilvl w:val="1"/>
          <w:numId w:val="5"/>
        </w:numPr>
        <w:tabs>
          <w:tab w:val="clear" w:pos="612"/>
          <w:tab w:val="left" w:pos="709"/>
        </w:tabs>
        <w:spacing w:after="0" w:line="240" w:lineRule="auto"/>
        <w:ind w:left="0" w:firstLine="0"/>
        <w:jc w:val="both"/>
      </w:pPr>
      <w:r w:rsidRPr="006F67CB">
        <w:rPr>
          <w:rFonts w:eastAsia="Arial Unicode MS"/>
        </w:rPr>
        <w:t xml:space="preserve">Тарифы на все виды </w:t>
      </w:r>
      <w:bookmarkStart w:id="99" w:name="_DV_C133"/>
      <w:r w:rsidRPr="006F67CB">
        <w:rPr>
          <w:rFonts w:eastAsia="Arial Unicode MS"/>
        </w:rPr>
        <w:t>Услуг</w:t>
      </w:r>
      <w:bookmarkStart w:id="100" w:name="_DV_M124"/>
      <w:bookmarkEnd w:id="99"/>
      <w:bookmarkEnd w:id="100"/>
      <w:r w:rsidRPr="006F67CB">
        <w:rPr>
          <w:rFonts w:eastAsia="Arial Unicode MS"/>
        </w:rPr>
        <w:t xml:space="preserve"> определяются Оператором самостоятельно и отражаются в Тарифных планах.</w:t>
      </w:r>
    </w:p>
    <w:p w:rsidR="00E40A66" w:rsidRPr="006F67CB" w:rsidRDefault="00E40A66" w:rsidP="00E40A66">
      <w:pPr>
        <w:tabs>
          <w:tab w:val="num" w:pos="709"/>
        </w:tabs>
        <w:ind w:firstLine="709"/>
        <w:jc w:val="both"/>
        <w:rPr>
          <w:rFonts w:eastAsia="Arial Unicode MS"/>
        </w:rPr>
      </w:pPr>
      <w:r w:rsidRPr="006F67CB">
        <w:rPr>
          <w:rFonts w:eastAsia="Arial Unicode MS"/>
        </w:rPr>
        <w:t xml:space="preserve">Ориентировочная стоимость договора на период его действия составляет </w:t>
      </w:r>
      <w:r w:rsidR="00840CD0" w:rsidRPr="006F67CB">
        <w:rPr>
          <w:rFonts w:eastAsia="Arial Unicode MS"/>
        </w:rPr>
        <w:t>991</w:t>
      </w:r>
      <w:r w:rsidR="000C34BF" w:rsidRPr="006F67CB">
        <w:rPr>
          <w:rFonts w:eastAsia="Arial Unicode MS"/>
        </w:rPr>
        <w:t>00</w:t>
      </w:r>
      <w:r w:rsidR="00715A3E" w:rsidRPr="006F67CB">
        <w:rPr>
          <w:rFonts w:eastAsia="Arial Unicode MS"/>
        </w:rPr>
        <w:t xml:space="preserve"> рублей</w:t>
      </w:r>
      <w:r w:rsidRPr="006F67CB">
        <w:rPr>
          <w:rFonts w:eastAsia="Arial Unicode MS"/>
        </w:rPr>
        <w:t xml:space="preserve">, кроме того НДС 18% - </w:t>
      </w:r>
      <w:r w:rsidR="00840CD0" w:rsidRPr="006F67CB">
        <w:rPr>
          <w:rFonts w:eastAsia="Arial Unicode MS"/>
        </w:rPr>
        <w:t>17838 р.</w:t>
      </w:r>
      <w:r w:rsidRPr="006F67CB">
        <w:rPr>
          <w:rFonts w:eastAsia="Arial Unicode MS"/>
        </w:rPr>
        <w:t xml:space="preserve">, всего – </w:t>
      </w:r>
      <w:r w:rsidR="00840CD0" w:rsidRPr="006F67CB">
        <w:rPr>
          <w:rFonts w:eastAsia="Arial Unicode MS"/>
        </w:rPr>
        <w:t>116938</w:t>
      </w:r>
      <w:r w:rsidR="00715A3E" w:rsidRPr="006F67CB">
        <w:rPr>
          <w:rFonts w:eastAsia="Arial Unicode MS"/>
        </w:rPr>
        <w:t xml:space="preserve"> рублей</w:t>
      </w:r>
      <w:r w:rsidRPr="006F67CB">
        <w:rPr>
          <w:rFonts w:eastAsia="Arial Unicode MS"/>
        </w:rPr>
        <w:t>.</w:t>
      </w:r>
    </w:p>
    <w:p w:rsidR="00E40A66" w:rsidRPr="006F67CB" w:rsidRDefault="00E40A66" w:rsidP="00E40A66">
      <w:pPr>
        <w:pStyle w:val="2"/>
        <w:numPr>
          <w:ilvl w:val="1"/>
          <w:numId w:val="5"/>
        </w:numPr>
        <w:tabs>
          <w:tab w:val="clear" w:pos="612"/>
          <w:tab w:val="left" w:pos="709"/>
        </w:tabs>
        <w:spacing w:after="0" w:line="240" w:lineRule="auto"/>
        <w:ind w:left="0" w:firstLine="0"/>
        <w:jc w:val="both"/>
      </w:pPr>
      <w:r w:rsidRPr="006F67CB">
        <w:rPr>
          <w:rFonts w:eastAsia="Arial Unicode MS"/>
        </w:rPr>
        <w:t>Продолжительность соединения.</w:t>
      </w:r>
    </w:p>
    <w:p w:rsidR="00E40A66" w:rsidRPr="006F67CB" w:rsidRDefault="00E40A66" w:rsidP="00E40A66">
      <w:pPr>
        <w:pStyle w:val="a8"/>
        <w:numPr>
          <w:ilvl w:val="2"/>
          <w:numId w:val="16"/>
        </w:numPr>
        <w:tabs>
          <w:tab w:val="left" w:pos="709"/>
        </w:tabs>
        <w:ind w:left="0" w:firstLine="0"/>
        <w:jc w:val="both"/>
        <w:rPr>
          <w:rFonts w:eastAsia="Arial Unicode MS"/>
          <w:sz w:val="24"/>
          <w:szCs w:val="24"/>
        </w:rPr>
      </w:pPr>
      <w:r w:rsidRPr="006F67CB">
        <w:rPr>
          <w:rFonts w:eastAsia="Arial Unicode MS"/>
          <w:sz w:val="24"/>
          <w:szCs w:val="24"/>
        </w:rPr>
        <w:t xml:space="preserve">Продолжительность радиотелефонного соединения — это интервал времени с момента определения аппаратурой Оператора ответа вызываемой стороны до момента </w:t>
      </w:r>
      <w:r w:rsidRPr="006F67CB">
        <w:rPr>
          <w:rFonts w:eastAsia="Arial Unicode MS"/>
          <w:sz w:val="24"/>
          <w:szCs w:val="24"/>
        </w:rPr>
        <w:lastRenderedPageBreak/>
        <w:t xml:space="preserve">определения аппаратурой Оператора отбоя радиотелефонного соединения одной из сторон. </w:t>
      </w:r>
    </w:p>
    <w:p w:rsidR="00E40A66" w:rsidRPr="006F67CB" w:rsidRDefault="00E40A66" w:rsidP="00E40A66">
      <w:pPr>
        <w:pStyle w:val="a8"/>
        <w:numPr>
          <w:ilvl w:val="2"/>
          <w:numId w:val="16"/>
        </w:numPr>
        <w:tabs>
          <w:tab w:val="left" w:pos="709"/>
        </w:tabs>
        <w:ind w:left="0" w:firstLine="0"/>
        <w:jc w:val="both"/>
        <w:rPr>
          <w:rFonts w:eastAsia="Arial Unicode MS"/>
          <w:sz w:val="24"/>
          <w:szCs w:val="24"/>
        </w:rPr>
      </w:pPr>
      <w:r w:rsidRPr="006F67CB">
        <w:rPr>
          <w:rFonts w:eastAsia="Arial Unicode MS"/>
          <w:sz w:val="24"/>
          <w:szCs w:val="24"/>
        </w:rPr>
        <w:t>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w:t>
      </w:r>
      <w:r w:rsidR="00715A3E" w:rsidRPr="006F67CB">
        <w:rPr>
          <w:rFonts w:eastAsia="Arial Unicode MS"/>
          <w:sz w:val="24"/>
          <w:szCs w:val="24"/>
        </w:rPr>
        <w:t xml:space="preserve"> </w:t>
      </w:r>
      <w:r w:rsidRPr="006F67CB">
        <w:rPr>
          <w:rFonts w:eastAsia="Arial Unicode MS"/>
          <w:sz w:val="24"/>
          <w:szCs w:val="24"/>
        </w:rPr>
        <w:t>голосовой информации - с 1-го переданного байта.</w:t>
      </w:r>
    </w:p>
    <w:p w:rsidR="00E40A66" w:rsidRPr="006F67CB" w:rsidRDefault="00E40A66" w:rsidP="00E40A66">
      <w:pPr>
        <w:ind w:firstLine="709"/>
        <w:jc w:val="both"/>
        <w:rPr>
          <w:rFonts w:eastAsia="Arial Unicode MS"/>
        </w:rPr>
      </w:pPr>
      <w:r w:rsidRPr="006F67CB">
        <w:rPr>
          <w:rFonts w:eastAsia="Arial Unicode MS"/>
        </w:rPr>
        <w:t>К абонентскому оборудованию, сигнал ответа которого приравнивается к ответу вызываемой стороны, относятся:</w:t>
      </w:r>
    </w:p>
    <w:p w:rsidR="00E40A66" w:rsidRPr="006F67CB" w:rsidRDefault="00E40A66" w:rsidP="00E40A66">
      <w:pPr>
        <w:pStyle w:val="a8"/>
        <w:numPr>
          <w:ilvl w:val="0"/>
          <w:numId w:val="15"/>
        </w:numPr>
        <w:tabs>
          <w:tab w:val="clear" w:pos="360"/>
          <w:tab w:val="num" w:pos="709"/>
        </w:tabs>
        <w:ind w:left="709" w:hanging="283"/>
        <w:jc w:val="both"/>
        <w:rPr>
          <w:rFonts w:eastAsia="Arial Unicode MS"/>
          <w:sz w:val="24"/>
          <w:szCs w:val="24"/>
        </w:rPr>
      </w:pPr>
      <w:bookmarkStart w:id="101" w:name="_DV_M126"/>
      <w:bookmarkEnd w:id="101"/>
      <w:r w:rsidRPr="006F67CB">
        <w:rPr>
          <w:rFonts w:eastAsia="Arial Unicode MS"/>
          <w:sz w:val="24"/>
          <w:szCs w:val="24"/>
        </w:rPr>
        <w:t>модем или факсимильный аппарат, работающие в режиме автоматического приема информации;</w:t>
      </w:r>
    </w:p>
    <w:p w:rsidR="00E40A66" w:rsidRPr="006F67CB" w:rsidRDefault="00E40A66" w:rsidP="00E40A66">
      <w:pPr>
        <w:pStyle w:val="a8"/>
        <w:numPr>
          <w:ilvl w:val="0"/>
          <w:numId w:val="15"/>
        </w:numPr>
        <w:tabs>
          <w:tab w:val="clear" w:pos="360"/>
          <w:tab w:val="num" w:pos="709"/>
        </w:tabs>
        <w:ind w:left="709" w:hanging="283"/>
        <w:jc w:val="both"/>
        <w:rPr>
          <w:rFonts w:eastAsia="Arial Unicode MS"/>
          <w:sz w:val="24"/>
          <w:szCs w:val="24"/>
        </w:rPr>
      </w:pPr>
      <w:bookmarkStart w:id="102" w:name="_DV_M127"/>
      <w:bookmarkEnd w:id="102"/>
      <w:r w:rsidRPr="006F67CB">
        <w:rPr>
          <w:rFonts w:eastAsia="Arial Unicode MS"/>
          <w:sz w:val="24"/>
          <w:szCs w:val="24"/>
        </w:rPr>
        <w:t>любое абонентское устройство, оборудованное автоответчиком;</w:t>
      </w:r>
    </w:p>
    <w:p w:rsidR="00E40A66" w:rsidRPr="006F67CB" w:rsidRDefault="00E40A66" w:rsidP="00E40A66">
      <w:pPr>
        <w:pStyle w:val="a8"/>
        <w:numPr>
          <w:ilvl w:val="0"/>
          <w:numId w:val="15"/>
        </w:numPr>
        <w:tabs>
          <w:tab w:val="clear" w:pos="360"/>
          <w:tab w:val="num" w:pos="709"/>
        </w:tabs>
        <w:ind w:left="709" w:hanging="283"/>
        <w:jc w:val="both"/>
        <w:rPr>
          <w:rFonts w:eastAsia="Arial Unicode MS"/>
          <w:sz w:val="24"/>
          <w:szCs w:val="24"/>
        </w:rPr>
      </w:pPr>
      <w:bookmarkStart w:id="103" w:name="_DV_M128"/>
      <w:bookmarkEnd w:id="103"/>
      <w:r w:rsidRPr="006F67CB">
        <w:rPr>
          <w:rFonts w:eastAsia="Arial Unicode MS"/>
          <w:sz w:val="24"/>
          <w:szCs w:val="24"/>
        </w:rPr>
        <w:t>абонентское оборудование с автоматическим определителем номера;</w:t>
      </w:r>
    </w:p>
    <w:p w:rsidR="00E40A66" w:rsidRPr="006F67CB" w:rsidRDefault="00E40A66" w:rsidP="00E40A66">
      <w:pPr>
        <w:pStyle w:val="a8"/>
        <w:numPr>
          <w:ilvl w:val="0"/>
          <w:numId w:val="15"/>
        </w:numPr>
        <w:tabs>
          <w:tab w:val="clear" w:pos="360"/>
          <w:tab w:val="num" w:pos="709"/>
        </w:tabs>
        <w:ind w:left="709" w:hanging="283"/>
        <w:jc w:val="both"/>
        <w:rPr>
          <w:rFonts w:eastAsia="Arial Unicode MS"/>
          <w:sz w:val="24"/>
          <w:szCs w:val="24"/>
        </w:rPr>
      </w:pPr>
      <w:bookmarkStart w:id="104" w:name="_DV_M129"/>
      <w:bookmarkEnd w:id="104"/>
      <w:r w:rsidRPr="006F67CB">
        <w:rPr>
          <w:rFonts w:eastAsia="Arial Unicode MS"/>
          <w:sz w:val="24"/>
          <w:szCs w:val="24"/>
        </w:rPr>
        <w:t>другое абонентское устройство, обеспечивающее (или имитирующее) возможность обмена информацией при отсутствии вызываемой стороны.</w:t>
      </w:r>
    </w:p>
    <w:p w:rsidR="00E40A66" w:rsidRPr="006F67CB" w:rsidRDefault="00E40A66" w:rsidP="00E40A66">
      <w:pPr>
        <w:pStyle w:val="2"/>
        <w:numPr>
          <w:ilvl w:val="1"/>
          <w:numId w:val="5"/>
        </w:numPr>
        <w:tabs>
          <w:tab w:val="clear" w:pos="612"/>
          <w:tab w:val="left" w:pos="709"/>
        </w:tabs>
        <w:spacing w:after="0" w:line="240" w:lineRule="auto"/>
        <w:ind w:left="0" w:firstLine="0"/>
        <w:jc w:val="both"/>
        <w:rPr>
          <w:rFonts w:eastAsia="Arial Unicode MS"/>
        </w:rPr>
      </w:pPr>
      <w:r w:rsidRPr="006F67CB">
        <w:rPr>
          <w:rFonts w:eastAsia="Arial Unicode MS"/>
        </w:rPr>
        <w:t xml:space="preserve">Оператор вправе устанавливать размер единицы тарификации </w:t>
      </w:r>
      <w:bookmarkStart w:id="105" w:name="_DV_C136"/>
      <w:r w:rsidRPr="006F67CB">
        <w:rPr>
          <w:rFonts w:eastAsia="Arial Unicode MS"/>
        </w:rPr>
        <w:t>Услуг</w:t>
      </w:r>
      <w:bookmarkStart w:id="106" w:name="_DV_M131"/>
      <w:bookmarkEnd w:id="105"/>
      <w:bookmarkEnd w:id="106"/>
      <w:r w:rsidRPr="006F67CB">
        <w:rPr>
          <w:rFonts w:eastAsia="Arial Unicode MS"/>
        </w:rPr>
        <w:t xml:space="preserve"> связи и порядок расчета неполной единицы тарификации.</w:t>
      </w:r>
    </w:p>
    <w:p w:rsidR="00E40A66" w:rsidRPr="006F67CB" w:rsidRDefault="00E40A66" w:rsidP="00E40A66">
      <w:pPr>
        <w:pStyle w:val="a8"/>
        <w:numPr>
          <w:ilvl w:val="2"/>
          <w:numId w:val="5"/>
        </w:numPr>
        <w:tabs>
          <w:tab w:val="clear" w:pos="1440"/>
          <w:tab w:val="num" w:pos="709"/>
        </w:tabs>
        <w:ind w:left="0" w:firstLine="0"/>
        <w:jc w:val="both"/>
        <w:rPr>
          <w:rFonts w:eastAsia="Arial Unicode MS"/>
          <w:sz w:val="24"/>
          <w:szCs w:val="24"/>
        </w:rPr>
      </w:pPr>
      <w:r w:rsidRPr="006F67CB">
        <w:rPr>
          <w:rFonts w:eastAsia="Arial Unicode MS"/>
          <w:sz w:val="24"/>
          <w:szCs w:val="24"/>
        </w:rPr>
        <w:t>Единица тарификации радиотелефонного соединения или соединения по сети передачи данных для целей передачи голосовой информации, если эта Услуга предоставлена Оператором, устанавливается равной одной минуте</w:t>
      </w:r>
      <w:r w:rsidRPr="006F67CB">
        <w:rPr>
          <w:b/>
          <w:bCs/>
          <w:sz w:val="24"/>
          <w:szCs w:val="24"/>
        </w:rPr>
        <w:t xml:space="preserve"> </w:t>
      </w:r>
      <w:r w:rsidRPr="006F67CB">
        <w:rPr>
          <w:bCs/>
          <w:sz w:val="24"/>
          <w:szCs w:val="24"/>
        </w:rPr>
        <w:t>(если иное не установлено в прайс-листе)</w:t>
      </w:r>
      <w:r w:rsidRPr="006F67CB">
        <w:rPr>
          <w:rFonts w:eastAsia="Arial Unicode MS"/>
          <w:sz w:val="24"/>
          <w:szCs w:val="24"/>
        </w:rPr>
        <w:t xml:space="preserve">. Учет длительности радиотелефонного соединения </w:t>
      </w:r>
      <w:r w:rsidRPr="006F67CB">
        <w:rPr>
          <w:bCs/>
          <w:sz w:val="24"/>
          <w:szCs w:val="24"/>
        </w:rPr>
        <w:t>(при единице тарификации равной минуте)</w:t>
      </w:r>
      <w:r w:rsidRPr="006F67CB">
        <w:rPr>
          <w:rFonts w:eastAsia="Arial Unicode MS"/>
          <w:sz w:val="24"/>
          <w:szCs w:val="24"/>
        </w:rPr>
        <w:t xml:space="preserve"> ведется — при повременной системе Тарификации — в соответствии с установленной Оператором единицей тарификации и округляется в ее пределах в большую сторону. Используемая Оператором посекундная тарификация с 61 секунды предполагает, что первая минута соединения тарифицируется в соответствии с вышеуказанной единицей тарификации, а каждая последующая — исходя из следующего расчета: (1/60 стоимости одной минуты) х (фактическое количество секунд соединения сверх первой минуты). Используемая Оператором посекундная тарификация с 1 секунды соединения предполагает, что соединения тарифицируются в соответствии со следующей схемой расчетов: (1/60 стоимости одной минуты) х (фактическое количество секунд соединения). Результат расчета округляется в большую сторону в соответствии с форматом, принятым для эквивалентной денежной единицы, в которой по Договору выражается обязательство Абонента.</w:t>
      </w:r>
    </w:p>
    <w:p w:rsidR="00E40A66" w:rsidRPr="006F67CB" w:rsidRDefault="00E40A66" w:rsidP="00E40A66">
      <w:pPr>
        <w:pStyle w:val="a8"/>
        <w:numPr>
          <w:ilvl w:val="2"/>
          <w:numId w:val="5"/>
        </w:numPr>
        <w:tabs>
          <w:tab w:val="clear" w:pos="1440"/>
          <w:tab w:val="num" w:pos="709"/>
        </w:tabs>
        <w:ind w:left="0" w:firstLine="0"/>
        <w:jc w:val="both"/>
        <w:rPr>
          <w:rFonts w:eastAsia="Arial Unicode MS"/>
          <w:sz w:val="24"/>
          <w:szCs w:val="24"/>
        </w:rPr>
      </w:pPr>
      <w:r w:rsidRPr="006F67CB">
        <w:rPr>
          <w:rFonts w:eastAsia="Arial Unicode MS"/>
          <w:sz w:val="24"/>
          <w:szCs w:val="24"/>
        </w:rPr>
        <w:t xml:space="preserve">Тарификация соединения по сети передачи данных для передачи </w:t>
      </w:r>
      <w:proofErr w:type="spellStart"/>
      <w:r w:rsidRPr="006F67CB">
        <w:rPr>
          <w:rFonts w:eastAsia="Arial Unicode MS"/>
          <w:sz w:val="24"/>
          <w:szCs w:val="24"/>
        </w:rPr>
        <w:t>неголосовой</w:t>
      </w:r>
      <w:proofErr w:type="spellEnd"/>
      <w:r w:rsidRPr="006F67CB">
        <w:rPr>
          <w:rFonts w:eastAsia="Arial Unicode MS"/>
          <w:sz w:val="24"/>
          <w:szCs w:val="24"/>
        </w:rPr>
        <w:t xml:space="preserve"> информации устанавливается побайтной. Единица Тарификации указывается в каждом конкретном Тарифном плане.</w:t>
      </w:r>
    </w:p>
    <w:p w:rsidR="00E40A66" w:rsidRPr="006F67CB" w:rsidRDefault="00E40A66" w:rsidP="00E40A66">
      <w:pPr>
        <w:pStyle w:val="2"/>
        <w:numPr>
          <w:ilvl w:val="1"/>
          <w:numId w:val="5"/>
        </w:numPr>
        <w:tabs>
          <w:tab w:val="clear" w:pos="612"/>
          <w:tab w:val="left" w:pos="709"/>
        </w:tabs>
        <w:spacing w:after="0" w:line="240" w:lineRule="auto"/>
        <w:ind w:left="0" w:firstLine="0"/>
        <w:jc w:val="both"/>
        <w:rPr>
          <w:rFonts w:eastAsia="Arial Unicode MS"/>
        </w:rPr>
      </w:pPr>
      <w:r w:rsidRPr="006F67CB">
        <w:rPr>
          <w:rFonts w:eastAsia="Arial Unicode MS"/>
        </w:rPr>
        <w:t>В случае не совершения действий в расчетном периоде, влекущих списание денежных средств за оказанные Услуги, а также в том случае, если в расчетном периоде не было ни одного списания средств с Электронного счета Абонента (платные звонки, SMS, GPRS-сессии и т.д.). Абонент платит абонентскую плату, если такая плата предусмотрена Тарифным планом.</w:t>
      </w:r>
    </w:p>
    <w:p w:rsidR="00E40A66" w:rsidRPr="006F67CB" w:rsidRDefault="00E40A66" w:rsidP="00E40A66">
      <w:pPr>
        <w:pStyle w:val="2"/>
        <w:numPr>
          <w:ilvl w:val="1"/>
          <w:numId w:val="5"/>
        </w:numPr>
        <w:tabs>
          <w:tab w:val="clear" w:pos="612"/>
          <w:tab w:val="left" w:pos="709"/>
        </w:tabs>
        <w:spacing w:after="0" w:line="240" w:lineRule="auto"/>
        <w:ind w:left="0" w:firstLine="0"/>
        <w:jc w:val="both"/>
        <w:rPr>
          <w:rFonts w:eastAsia="Arial Unicode MS"/>
        </w:rPr>
      </w:pPr>
      <w:r w:rsidRPr="006F67CB">
        <w:rPr>
          <w:rFonts w:eastAsia="Arial Unicode MS"/>
        </w:rPr>
        <w:t>Неиспользованный аванс на Электронном счете Абонента при расторжении Договора подлежит возврату Абоненту при его обращении в сроки, предусмотренные действующим законодательством. Оператор не осуществляет возврат внесенного аванса по истечения срока исковой давности.</w:t>
      </w:r>
    </w:p>
    <w:p w:rsidR="00E40A66" w:rsidRPr="006F67CB" w:rsidRDefault="00E40A66" w:rsidP="00E40A66">
      <w:pPr>
        <w:pStyle w:val="ConsNonformat"/>
        <w:widowControl/>
        <w:numPr>
          <w:ilvl w:val="0"/>
          <w:numId w:val="1"/>
        </w:numPr>
        <w:tabs>
          <w:tab w:val="clear" w:pos="360"/>
          <w:tab w:val="num" w:pos="0"/>
        </w:tabs>
        <w:spacing w:before="300" w:after="200"/>
        <w:ind w:left="0" w:firstLine="0"/>
        <w:jc w:val="center"/>
        <w:rPr>
          <w:rFonts w:ascii="Times New Roman" w:hAnsi="Times New Roman"/>
          <w:b/>
          <w:sz w:val="24"/>
          <w:szCs w:val="24"/>
        </w:rPr>
      </w:pPr>
      <w:r w:rsidRPr="006F67CB">
        <w:rPr>
          <w:rFonts w:ascii="Times New Roman" w:hAnsi="Times New Roman"/>
          <w:b/>
          <w:sz w:val="24"/>
          <w:szCs w:val="24"/>
        </w:rPr>
        <w:t xml:space="preserve">РАСЧЕТЫ С АБОНЕНТОМ ЗА ОКАЗАННЫЕ </w:t>
      </w:r>
      <w:bookmarkStart w:id="107" w:name="_DV_C138"/>
      <w:r w:rsidRPr="006F67CB">
        <w:rPr>
          <w:rFonts w:ascii="Times New Roman" w:hAnsi="Times New Roman"/>
          <w:b/>
          <w:sz w:val="24"/>
          <w:szCs w:val="24"/>
        </w:rPr>
        <w:t>УСЛУГИ</w:t>
      </w:r>
      <w:bookmarkStart w:id="108" w:name="_DV_M133"/>
      <w:bookmarkEnd w:id="107"/>
      <w:bookmarkEnd w:id="108"/>
      <w:r w:rsidRPr="006F67CB">
        <w:rPr>
          <w:rFonts w:ascii="Times New Roman" w:hAnsi="Times New Roman"/>
          <w:b/>
          <w:sz w:val="24"/>
          <w:szCs w:val="24"/>
        </w:rPr>
        <w:t xml:space="preserve"> СВЯЗИ</w:t>
      </w:r>
    </w:p>
    <w:p w:rsidR="00E40A66" w:rsidRPr="006F67CB" w:rsidRDefault="00E40A66" w:rsidP="00E40A66">
      <w:pPr>
        <w:pStyle w:val="2"/>
        <w:numPr>
          <w:ilvl w:val="1"/>
          <w:numId w:val="6"/>
        </w:numPr>
        <w:tabs>
          <w:tab w:val="clear" w:pos="612"/>
          <w:tab w:val="num" w:pos="709"/>
        </w:tabs>
        <w:spacing w:after="0" w:line="240" w:lineRule="auto"/>
        <w:ind w:left="0" w:firstLine="0"/>
        <w:jc w:val="both"/>
      </w:pPr>
      <w:r w:rsidRPr="006F67CB">
        <w:rPr>
          <w:rFonts w:eastAsia="Arial Unicode MS"/>
        </w:rPr>
        <w:t>Оператор</w:t>
      </w:r>
      <w:bookmarkStart w:id="109" w:name="_DV_M135"/>
      <w:bookmarkEnd w:id="109"/>
      <w:r w:rsidRPr="006F67CB">
        <w:rPr>
          <w:rFonts w:eastAsia="Arial Unicode MS"/>
        </w:rPr>
        <w:t xml:space="preserve"> ведет расчеты с Абонентом за </w:t>
      </w:r>
      <w:bookmarkStart w:id="110" w:name="_DV_C141"/>
      <w:r w:rsidRPr="006F67CB">
        <w:rPr>
          <w:rFonts w:eastAsia="Arial Unicode MS"/>
        </w:rPr>
        <w:t>оказанные Услуги</w:t>
      </w:r>
      <w:bookmarkStart w:id="111" w:name="_DV_M136"/>
      <w:bookmarkEnd w:id="110"/>
      <w:bookmarkEnd w:id="111"/>
      <w:r w:rsidRPr="006F67CB">
        <w:rPr>
          <w:rFonts w:eastAsia="Arial Unicode MS"/>
        </w:rPr>
        <w:t xml:space="preserve">. </w:t>
      </w:r>
    </w:p>
    <w:p w:rsidR="00E40A66" w:rsidRPr="006F67CB" w:rsidRDefault="00E40A66" w:rsidP="00E40A66">
      <w:pPr>
        <w:pStyle w:val="2"/>
        <w:numPr>
          <w:ilvl w:val="1"/>
          <w:numId w:val="6"/>
        </w:numPr>
        <w:tabs>
          <w:tab w:val="clear" w:pos="612"/>
          <w:tab w:val="num" w:pos="709"/>
        </w:tabs>
        <w:spacing w:after="0" w:line="240" w:lineRule="auto"/>
        <w:ind w:left="0" w:firstLine="0"/>
        <w:jc w:val="both"/>
        <w:rPr>
          <w:rFonts w:eastAsia="Arial Unicode MS"/>
        </w:rPr>
      </w:pPr>
      <w:r w:rsidRPr="006F67CB">
        <w:rPr>
          <w:rFonts w:eastAsia="Arial Unicode MS"/>
        </w:rPr>
        <w:t xml:space="preserve">Расчеты  за оказанные услуги ведутся в валюте Российской Федерации. Тарифы на услуги связи выражаются в валюте Российской федерации. В случаях, допустимых законодательством, тарифы на Услуги могут быть выражены в долларах США, в этом </w:t>
      </w:r>
      <w:r w:rsidRPr="006F67CB">
        <w:rPr>
          <w:rFonts w:eastAsia="Arial Unicode MS"/>
        </w:rPr>
        <w:lastRenderedPageBreak/>
        <w:t>случае оплата осуществляется в российских рублях по внутреннему курсу Оператора.  Тарифы, и при необходимости внутренний курс Оператора указывается в прайс-листах. Информацию о тарифах в рублях абонент может получить во всех офисах обслуживания абонентов и по телефону информационно-справочного обслуживания.</w:t>
      </w:r>
    </w:p>
    <w:p w:rsidR="00E40A66" w:rsidRPr="006F67CB" w:rsidRDefault="00E40A66" w:rsidP="00E40A66">
      <w:pPr>
        <w:pStyle w:val="2"/>
        <w:numPr>
          <w:ilvl w:val="1"/>
          <w:numId w:val="6"/>
        </w:numPr>
        <w:tabs>
          <w:tab w:val="clear" w:pos="612"/>
          <w:tab w:val="num" w:pos="709"/>
        </w:tabs>
        <w:spacing w:after="0" w:line="240" w:lineRule="auto"/>
        <w:ind w:left="0" w:firstLine="0"/>
        <w:jc w:val="both"/>
        <w:rPr>
          <w:rFonts w:eastAsia="Arial Unicode MS"/>
        </w:rPr>
      </w:pPr>
      <w:r w:rsidRPr="006F67CB">
        <w:rPr>
          <w:rFonts w:eastAsia="Arial Unicode MS"/>
        </w:rPr>
        <w:t>При переходе Абонента с Тарифного плана, обязательство в котором выражено в российских рублях, на Тарифный план, обязательство в котором выражено в долларах США, или, наоборот, в том числе, при передаче Абонентом своих прав на получение услуг связи другим Абонентам (перевода по просьбе Абонента внесенных авансов за Услуги с одного Электронного счета на другой), при оплате Услуг, включенных в Тарифный план в валюте, отличной от валюты основного обязательства, перерасчет будет осуществляться по внутреннему курсу Оператора на дату совершения операции. Пересчитанные рублевые суммы округляются в большую сторону до копеек, долларовые – в большую сторону до центов.</w:t>
      </w:r>
    </w:p>
    <w:p w:rsidR="00E40A66" w:rsidRPr="006F67CB" w:rsidRDefault="00E40A66" w:rsidP="00E40A66">
      <w:pPr>
        <w:pStyle w:val="2"/>
        <w:numPr>
          <w:ilvl w:val="1"/>
          <w:numId w:val="6"/>
        </w:numPr>
        <w:tabs>
          <w:tab w:val="clear" w:pos="612"/>
          <w:tab w:val="num" w:pos="709"/>
        </w:tabs>
        <w:spacing w:after="0" w:line="240" w:lineRule="auto"/>
        <w:ind w:left="0" w:firstLine="0"/>
        <w:jc w:val="both"/>
        <w:rPr>
          <w:rFonts w:eastAsia="Arial Unicode MS"/>
        </w:rPr>
      </w:pPr>
      <w:r w:rsidRPr="006F67CB">
        <w:rPr>
          <w:rFonts w:eastAsia="Arial Unicode MS"/>
        </w:rPr>
        <w:t xml:space="preserve">Расчеты за </w:t>
      </w:r>
      <w:bookmarkStart w:id="112" w:name="_DV_C144"/>
      <w:r w:rsidRPr="006F67CB">
        <w:rPr>
          <w:rFonts w:eastAsia="Arial Unicode MS"/>
        </w:rPr>
        <w:t>Услуги</w:t>
      </w:r>
      <w:bookmarkStart w:id="113" w:name="_DV_M138"/>
      <w:bookmarkEnd w:id="112"/>
      <w:bookmarkEnd w:id="113"/>
      <w:r w:rsidRPr="006F67CB">
        <w:rPr>
          <w:rFonts w:eastAsia="Arial Unicode MS"/>
        </w:rPr>
        <w:t xml:space="preserve"> связи осуществляются посредством отсроченного платежа (кредитная (</w:t>
      </w:r>
      <w:proofErr w:type="spellStart"/>
      <w:r w:rsidRPr="006F67CB">
        <w:rPr>
          <w:rFonts w:eastAsia="Arial Unicode MS"/>
        </w:rPr>
        <w:t>постоплатная</w:t>
      </w:r>
      <w:proofErr w:type="spellEnd"/>
      <w:r w:rsidRPr="006F67CB">
        <w:rPr>
          <w:rFonts w:eastAsia="Arial Unicode MS"/>
        </w:rPr>
        <w:t>) система расчетов)</w:t>
      </w:r>
      <w:bookmarkStart w:id="114" w:name="_DV_M139"/>
      <w:bookmarkStart w:id="115" w:name="_DV_C150"/>
      <w:bookmarkEnd w:id="114"/>
      <w:r w:rsidRPr="006F67CB">
        <w:rPr>
          <w:rFonts w:eastAsia="Arial Unicode MS"/>
        </w:rPr>
        <w:t xml:space="preserve">. </w:t>
      </w:r>
      <w:bookmarkEnd w:id="115"/>
    </w:p>
    <w:p w:rsidR="00E40A66" w:rsidRPr="006F67CB" w:rsidRDefault="00E40A66" w:rsidP="00E40A66">
      <w:pPr>
        <w:pStyle w:val="a8"/>
        <w:numPr>
          <w:ilvl w:val="0"/>
          <w:numId w:val="17"/>
        </w:numPr>
        <w:tabs>
          <w:tab w:val="left" w:pos="709"/>
        </w:tabs>
        <w:ind w:left="0" w:firstLine="0"/>
        <w:jc w:val="both"/>
        <w:rPr>
          <w:rFonts w:eastAsia="Arial Unicode MS"/>
          <w:bCs/>
          <w:sz w:val="24"/>
          <w:szCs w:val="24"/>
        </w:rPr>
      </w:pPr>
      <w:bookmarkStart w:id="116" w:name="_DV_M141"/>
      <w:bookmarkStart w:id="117" w:name="_DV_M191"/>
      <w:bookmarkEnd w:id="116"/>
      <w:bookmarkEnd w:id="117"/>
      <w:proofErr w:type="spellStart"/>
      <w:r w:rsidRPr="006F67CB">
        <w:rPr>
          <w:rFonts w:eastAsia="Arial Unicode MS"/>
          <w:bCs/>
          <w:sz w:val="24"/>
          <w:szCs w:val="24"/>
        </w:rPr>
        <w:t>Постоплатная</w:t>
      </w:r>
      <w:proofErr w:type="spellEnd"/>
      <w:r w:rsidRPr="006F67CB">
        <w:rPr>
          <w:rFonts w:eastAsia="Arial Unicode MS"/>
          <w:bCs/>
          <w:sz w:val="24"/>
          <w:szCs w:val="24"/>
        </w:rPr>
        <w:t xml:space="preserve">  система расчетов (система расчетов с отложенным платежом).</w:t>
      </w:r>
    </w:p>
    <w:p w:rsidR="00E40A66" w:rsidRPr="006F67CB" w:rsidRDefault="00E40A66" w:rsidP="00E40A66">
      <w:pPr>
        <w:pStyle w:val="a8"/>
        <w:numPr>
          <w:ilvl w:val="0"/>
          <w:numId w:val="18"/>
        </w:numPr>
        <w:tabs>
          <w:tab w:val="left" w:pos="851"/>
        </w:tabs>
        <w:ind w:left="0" w:firstLine="0"/>
        <w:jc w:val="both"/>
        <w:rPr>
          <w:rFonts w:eastAsia="Arial Unicode MS"/>
          <w:bCs/>
          <w:sz w:val="24"/>
          <w:szCs w:val="24"/>
        </w:rPr>
      </w:pPr>
      <w:bookmarkStart w:id="118" w:name="_DV_M192"/>
      <w:bookmarkEnd w:id="118"/>
      <w:r w:rsidRPr="006F67CB">
        <w:rPr>
          <w:rFonts w:eastAsia="Arial Unicode MS"/>
          <w:bCs/>
          <w:sz w:val="24"/>
          <w:szCs w:val="24"/>
        </w:rPr>
        <w:t xml:space="preserve">После подписания Договора Абоненту выставляется счет, включающий плату за услуги подключения радиотелефона к сети связи Оператора, гарантийные взносы (способ обеспечения исполнения обязательства) и другие платежи в соответствии с выбранным Абонентом перечнем и объемом </w:t>
      </w:r>
      <w:bookmarkStart w:id="119" w:name="_DV_C224"/>
      <w:r w:rsidRPr="006F67CB">
        <w:rPr>
          <w:rFonts w:eastAsia="Arial Unicode MS"/>
          <w:bCs/>
          <w:sz w:val="24"/>
          <w:szCs w:val="24"/>
        </w:rPr>
        <w:t>Услуг</w:t>
      </w:r>
      <w:bookmarkStart w:id="120" w:name="_DV_M193"/>
      <w:bookmarkEnd w:id="119"/>
      <w:bookmarkEnd w:id="120"/>
      <w:r w:rsidRPr="006F67CB">
        <w:rPr>
          <w:rFonts w:eastAsia="Arial Unicode MS"/>
          <w:bCs/>
          <w:sz w:val="24"/>
          <w:szCs w:val="24"/>
        </w:rPr>
        <w:t xml:space="preserve"> по действующим Тарифам Оператора. Указанные Услуги должны быть оплачены Абонентом в течение </w:t>
      </w:r>
      <w:r w:rsidR="00EE3345" w:rsidRPr="006F67CB">
        <w:rPr>
          <w:rFonts w:eastAsia="Arial Unicode MS"/>
          <w:bCs/>
          <w:sz w:val="24"/>
          <w:szCs w:val="24"/>
        </w:rPr>
        <w:t>50 дней</w:t>
      </w:r>
      <w:r w:rsidRPr="006F67CB">
        <w:rPr>
          <w:rFonts w:eastAsia="Arial Unicode MS"/>
          <w:bCs/>
          <w:sz w:val="24"/>
          <w:szCs w:val="24"/>
        </w:rPr>
        <w:t xml:space="preserve"> с даты выставления счета. Оператор вправе не оказывать Абоненту Услуги до оплаты Услуг. </w:t>
      </w:r>
    </w:p>
    <w:p w:rsidR="00E40A66" w:rsidRPr="006F67CB" w:rsidRDefault="00E40A66" w:rsidP="00E40A66">
      <w:pPr>
        <w:pStyle w:val="a8"/>
        <w:numPr>
          <w:ilvl w:val="0"/>
          <w:numId w:val="18"/>
        </w:numPr>
        <w:tabs>
          <w:tab w:val="left" w:pos="851"/>
        </w:tabs>
        <w:ind w:left="0" w:firstLine="0"/>
        <w:jc w:val="both"/>
        <w:rPr>
          <w:rFonts w:eastAsia="Arial Unicode MS"/>
          <w:bCs/>
          <w:sz w:val="24"/>
          <w:szCs w:val="24"/>
        </w:rPr>
      </w:pPr>
      <w:bookmarkStart w:id="121" w:name="_DV_M194"/>
      <w:bookmarkEnd w:id="121"/>
      <w:r w:rsidRPr="006F67CB">
        <w:rPr>
          <w:rFonts w:eastAsia="Arial Unicode MS"/>
          <w:bCs/>
          <w:sz w:val="24"/>
          <w:szCs w:val="24"/>
        </w:rPr>
        <w:t xml:space="preserve">В целях обеспечения выполнения обязательств по Договору Абонент вносит гарантийные взносы в соответствии с выбранным перечнем и объемом </w:t>
      </w:r>
      <w:bookmarkStart w:id="122" w:name="_DV_C226"/>
      <w:r w:rsidRPr="006F67CB">
        <w:rPr>
          <w:rFonts w:eastAsia="Arial Unicode MS"/>
          <w:bCs/>
          <w:sz w:val="24"/>
          <w:szCs w:val="24"/>
        </w:rPr>
        <w:t>Услуг</w:t>
      </w:r>
      <w:bookmarkStart w:id="123" w:name="_DV_M195"/>
      <w:bookmarkEnd w:id="122"/>
      <w:bookmarkEnd w:id="123"/>
      <w:r w:rsidRPr="006F67CB">
        <w:rPr>
          <w:rFonts w:eastAsia="Arial Unicode MS"/>
          <w:bCs/>
          <w:sz w:val="24"/>
          <w:szCs w:val="24"/>
        </w:rPr>
        <w:t>. Проценты на сумму гарантийного взноса не начисляются.</w:t>
      </w:r>
    </w:p>
    <w:p w:rsidR="00E40A66" w:rsidRPr="006F67CB" w:rsidRDefault="00E40A66" w:rsidP="00E40A66">
      <w:pPr>
        <w:ind w:firstLine="709"/>
        <w:jc w:val="both"/>
        <w:rPr>
          <w:rFonts w:eastAsia="Arial Unicode MS"/>
        </w:rPr>
      </w:pPr>
      <w:r w:rsidRPr="006F67CB">
        <w:rPr>
          <w:rFonts w:eastAsia="Arial Unicode MS"/>
        </w:rPr>
        <w:t>Оператор вправе установить для Абонента возможный объем предоставляемых Услуг - кредитный лимит.</w:t>
      </w:r>
    </w:p>
    <w:p w:rsidR="00E40A66" w:rsidRPr="006F67CB" w:rsidRDefault="00E40A66" w:rsidP="00E40A66">
      <w:pPr>
        <w:pStyle w:val="a8"/>
        <w:numPr>
          <w:ilvl w:val="0"/>
          <w:numId w:val="18"/>
        </w:numPr>
        <w:tabs>
          <w:tab w:val="left" w:pos="851"/>
        </w:tabs>
        <w:ind w:left="0" w:firstLine="0"/>
        <w:jc w:val="both"/>
        <w:rPr>
          <w:rFonts w:eastAsia="Arial Unicode MS"/>
          <w:bCs/>
          <w:sz w:val="24"/>
          <w:szCs w:val="24"/>
        </w:rPr>
      </w:pPr>
      <w:bookmarkStart w:id="124" w:name="_DV_M196"/>
      <w:bookmarkEnd w:id="124"/>
      <w:r w:rsidRPr="006F67CB">
        <w:rPr>
          <w:rFonts w:eastAsia="Arial Unicode MS"/>
          <w:bCs/>
          <w:sz w:val="24"/>
          <w:szCs w:val="24"/>
        </w:rPr>
        <w:t xml:space="preserve">За оказанные </w:t>
      </w:r>
      <w:bookmarkStart w:id="125" w:name="_DV_C228"/>
      <w:r w:rsidRPr="006F67CB">
        <w:rPr>
          <w:rFonts w:eastAsia="Arial Unicode MS"/>
          <w:bCs/>
          <w:sz w:val="24"/>
          <w:szCs w:val="24"/>
        </w:rPr>
        <w:t>Услуги</w:t>
      </w:r>
      <w:bookmarkStart w:id="126" w:name="_DV_M197"/>
      <w:bookmarkEnd w:id="125"/>
      <w:bookmarkEnd w:id="126"/>
      <w:r w:rsidRPr="006F67CB">
        <w:rPr>
          <w:rFonts w:eastAsia="Arial Unicode MS"/>
          <w:bCs/>
          <w:sz w:val="24"/>
          <w:szCs w:val="24"/>
        </w:rPr>
        <w:t xml:space="preserve"> Оператор ежемесячно выставляет Абоненту счета на оплату Услуг в соответствии с действующими Тарифами Оператора. Услуги должны быть оплачены Абонентом в течение </w:t>
      </w:r>
      <w:r w:rsidR="00EE3345" w:rsidRPr="006F67CB">
        <w:rPr>
          <w:rFonts w:eastAsia="Arial Unicode MS"/>
          <w:bCs/>
          <w:sz w:val="24"/>
          <w:szCs w:val="24"/>
        </w:rPr>
        <w:t>50 дней</w:t>
      </w:r>
      <w:r w:rsidRPr="006F67CB">
        <w:rPr>
          <w:rFonts w:eastAsia="Arial Unicode MS"/>
          <w:bCs/>
          <w:sz w:val="24"/>
          <w:szCs w:val="24"/>
        </w:rPr>
        <w:t xml:space="preserve"> с даты выставления счета. </w:t>
      </w:r>
    </w:p>
    <w:p w:rsidR="00E40A66" w:rsidRPr="006F67CB" w:rsidRDefault="00E40A66" w:rsidP="00E40A66">
      <w:pPr>
        <w:pStyle w:val="a8"/>
        <w:numPr>
          <w:ilvl w:val="0"/>
          <w:numId w:val="18"/>
        </w:numPr>
        <w:tabs>
          <w:tab w:val="left" w:pos="851"/>
        </w:tabs>
        <w:ind w:left="0" w:firstLine="0"/>
        <w:jc w:val="both"/>
        <w:rPr>
          <w:rFonts w:eastAsia="Arial Unicode MS"/>
          <w:bCs/>
          <w:sz w:val="24"/>
          <w:szCs w:val="24"/>
        </w:rPr>
      </w:pPr>
      <w:bookmarkStart w:id="127" w:name="_DV_M198"/>
      <w:bookmarkEnd w:id="127"/>
      <w:r w:rsidRPr="006F67CB">
        <w:rPr>
          <w:rFonts w:eastAsia="Arial Unicode MS"/>
          <w:bCs/>
          <w:sz w:val="24"/>
          <w:szCs w:val="24"/>
        </w:rPr>
        <w:t xml:space="preserve">Неполучение или отказ в получении Абонентом счетов не освобождает Абонента от своевременной оплаты </w:t>
      </w:r>
      <w:bookmarkStart w:id="128" w:name="_DV_C230"/>
      <w:r w:rsidRPr="006F67CB">
        <w:rPr>
          <w:rFonts w:eastAsia="Arial Unicode MS"/>
          <w:bCs/>
          <w:sz w:val="24"/>
          <w:szCs w:val="24"/>
        </w:rPr>
        <w:t>Услуг</w:t>
      </w:r>
      <w:bookmarkStart w:id="129" w:name="_DV_M199"/>
      <w:bookmarkEnd w:id="128"/>
      <w:bookmarkEnd w:id="129"/>
      <w:r w:rsidRPr="006F67CB">
        <w:rPr>
          <w:rFonts w:eastAsia="Arial Unicode MS"/>
          <w:bCs/>
          <w:sz w:val="24"/>
          <w:szCs w:val="24"/>
        </w:rPr>
        <w:t>.</w:t>
      </w:r>
    </w:p>
    <w:p w:rsidR="00E40A66" w:rsidRPr="006F67CB" w:rsidRDefault="00E40A66" w:rsidP="00E40A66">
      <w:pPr>
        <w:pStyle w:val="a8"/>
        <w:numPr>
          <w:ilvl w:val="0"/>
          <w:numId w:val="18"/>
        </w:numPr>
        <w:tabs>
          <w:tab w:val="left" w:pos="851"/>
        </w:tabs>
        <w:ind w:left="0" w:firstLine="0"/>
        <w:jc w:val="both"/>
        <w:rPr>
          <w:rFonts w:eastAsia="Arial Unicode MS"/>
          <w:sz w:val="24"/>
          <w:szCs w:val="24"/>
        </w:rPr>
      </w:pPr>
      <w:bookmarkStart w:id="130" w:name="_DV_M200"/>
      <w:bookmarkEnd w:id="130"/>
      <w:r w:rsidRPr="006F67CB">
        <w:rPr>
          <w:rFonts w:eastAsia="Arial Unicode MS"/>
          <w:bCs/>
          <w:sz w:val="24"/>
          <w:szCs w:val="24"/>
        </w:rPr>
        <w:t>Зачисление денежных средств на баланс Абонента производится в размере внесенной суммы в</w:t>
      </w:r>
      <w:r w:rsidRPr="006F67CB">
        <w:rPr>
          <w:rFonts w:eastAsia="Arial Unicode MS"/>
          <w:sz w:val="24"/>
          <w:szCs w:val="24"/>
        </w:rPr>
        <w:t xml:space="preserve"> рублях или по внутреннему курсу Оператора, если Тарифы выражены в долларах США, на дату платежа. Датой платежа считается дата списание денежных средств с расчетного счета Абонента. </w:t>
      </w:r>
    </w:p>
    <w:p w:rsidR="00E40A66" w:rsidRPr="006F67CB" w:rsidRDefault="00E40A66" w:rsidP="00E40A66">
      <w:pPr>
        <w:pStyle w:val="a8"/>
        <w:numPr>
          <w:ilvl w:val="0"/>
          <w:numId w:val="18"/>
        </w:numPr>
        <w:tabs>
          <w:tab w:val="left" w:pos="851"/>
        </w:tabs>
        <w:ind w:left="0" w:firstLine="0"/>
        <w:jc w:val="both"/>
        <w:rPr>
          <w:rFonts w:eastAsia="Arial Unicode MS"/>
          <w:bCs/>
          <w:sz w:val="24"/>
          <w:szCs w:val="24"/>
        </w:rPr>
      </w:pPr>
      <w:bookmarkStart w:id="131" w:name="_DV_M204"/>
      <w:bookmarkEnd w:id="131"/>
      <w:r w:rsidRPr="006F67CB">
        <w:rPr>
          <w:rFonts w:eastAsia="Arial Unicode MS"/>
          <w:bCs/>
          <w:sz w:val="24"/>
          <w:szCs w:val="24"/>
        </w:rPr>
        <w:t xml:space="preserve">При не поступлении на расчетный счет Оператора платежа за Услуги в течение </w:t>
      </w:r>
      <w:r w:rsidR="00EE3345" w:rsidRPr="006F67CB">
        <w:rPr>
          <w:rFonts w:eastAsia="Arial Unicode MS"/>
          <w:bCs/>
          <w:sz w:val="24"/>
          <w:szCs w:val="24"/>
        </w:rPr>
        <w:t xml:space="preserve">50 дней </w:t>
      </w:r>
      <w:r w:rsidRPr="006F67CB">
        <w:rPr>
          <w:rFonts w:eastAsia="Arial Unicode MS"/>
          <w:bCs/>
          <w:sz w:val="24"/>
          <w:szCs w:val="24"/>
        </w:rPr>
        <w:t xml:space="preserve">со дня выставления счета, Оператор вправе приостановить оказание </w:t>
      </w:r>
      <w:bookmarkStart w:id="132" w:name="_DV_C233"/>
      <w:r w:rsidRPr="006F67CB">
        <w:rPr>
          <w:rFonts w:eastAsia="Arial Unicode MS"/>
          <w:bCs/>
          <w:sz w:val="24"/>
          <w:szCs w:val="24"/>
        </w:rPr>
        <w:t>Услуг связи</w:t>
      </w:r>
      <w:bookmarkStart w:id="133" w:name="_DV_M205"/>
      <w:bookmarkEnd w:id="132"/>
      <w:bookmarkEnd w:id="133"/>
      <w:r w:rsidRPr="006F67CB">
        <w:rPr>
          <w:rFonts w:eastAsia="Arial Unicode MS"/>
          <w:bCs/>
          <w:sz w:val="24"/>
          <w:szCs w:val="24"/>
        </w:rPr>
        <w:t xml:space="preserve"> Абоненту. В период временного приостановления </w:t>
      </w:r>
      <w:bookmarkStart w:id="134" w:name="_DV_C235"/>
      <w:r w:rsidRPr="006F67CB">
        <w:rPr>
          <w:rFonts w:eastAsia="Arial Unicode MS"/>
          <w:bCs/>
          <w:sz w:val="24"/>
          <w:szCs w:val="24"/>
        </w:rPr>
        <w:t>Оператором</w:t>
      </w:r>
      <w:bookmarkStart w:id="135" w:name="_DV_M206"/>
      <w:bookmarkEnd w:id="134"/>
      <w:bookmarkEnd w:id="135"/>
      <w:r w:rsidRPr="006F67CB">
        <w:rPr>
          <w:rFonts w:eastAsia="Arial Unicode MS"/>
          <w:bCs/>
          <w:sz w:val="24"/>
          <w:szCs w:val="24"/>
        </w:rPr>
        <w:t xml:space="preserve"> оказания </w:t>
      </w:r>
      <w:bookmarkStart w:id="136" w:name="_DV_C237"/>
      <w:r w:rsidRPr="006F67CB">
        <w:rPr>
          <w:rFonts w:eastAsia="Arial Unicode MS"/>
          <w:bCs/>
          <w:sz w:val="24"/>
          <w:szCs w:val="24"/>
        </w:rPr>
        <w:t>Услуг</w:t>
      </w:r>
      <w:bookmarkStart w:id="137" w:name="_DV_M207"/>
      <w:bookmarkEnd w:id="136"/>
      <w:bookmarkEnd w:id="137"/>
      <w:r w:rsidRPr="006F67CB">
        <w:rPr>
          <w:rFonts w:eastAsia="Arial Unicode MS"/>
          <w:bCs/>
          <w:sz w:val="24"/>
          <w:szCs w:val="24"/>
        </w:rPr>
        <w:t xml:space="preserve"> связи абонентская плата начисляется в соответствии с действующими Тарифами </w:t>
      </w:r>
      <w:bookmarkStart w:id="138" w:name="_DV_C239"/>
      <w:r w:rsidRPr="006F67CB">
        <w:rPr>
          <w:rFonts w:eastAsia="Arial Unicode MS"/>
          <w:bCs/>
          <w:sz w:val="24"/>
          <w:szCs w:val="24"/>
        </w:rPr>
        <w:t>Оператора</w:t>
      </w:r>
      <w:bookmarkStart w:id="139" w:name="_DV_M208"/>
      <w:bookmarkEnd w:id="138"/>
      <w:bookmarkEnd w:id="139"/>
      <w:r w:rsidRPr="006F67CB">
        <w:rPr>
          <w:rFonts w:eastAsia="Arial Unicode MS"/>
          <w:bCs/>
          <w:sz w:val="24"/>
          <w:szCs w:val="24"/>
        </w:rPr>
        <w:t xml:space="preserve"> вплоть до даты отключения телефонного номера от сети.</w:t>
      </w:r>
    </w:p>
    <w:p w:rsidR="00E40A66" w:rsidRPr="006F67CB" w:rsidRDefault="00E40A66" w:rsidP="00E40A66">
      <w:pPr>
        <w:pStyle w:val="a8"/>
        <w:numPr>
          <w:ilvl w:val="0"/>
          <w:numId w:val="18"/>
        </w:numPr>
        <w:tabs>
          <w:tab w:val="left" w:pos="851"/>
        </w:tabs>
        <w:ind w:left="0" w:firstLine="0"/>
        <w:jc w:val="both"/>
        <w:rPr>
          <w:rFonts w:eastAsia="Arial Unicode MS"/>
          <w:bCs/>
          <w:sz w:val="24"/>
          <w:szCs w:val="24"/>
        </w:rPr>
      </w:pPr>
      <w:bookmarkStart w:id="140" w:name="_DV_M209"/>
      <w:bookmarkStart w:id="141" w:name="_DV_M211"/>
      <w:bookmarkEnd w:id="140"/>
      <w:bookmarkEnd w:id="141"/>
      <w:r w:rsidRPr="006F67CB">
        <w:rPr>
          <w:rFonts w:eastAsia="Arial Unicode MS"/>
          <w:bCs/>
          <w:sz w:val="24"/>
          <w:szCs w:val="24"/>
        </w:rPr>
        <w:t xml:space="preserve">Оператор имеет право изменять размер гарантийных взносов </w:t>
      </w:r>
      <w:bookmarkStart w:id="142" w:name="_DV_M212"/>
      <w:bookmarkEnd w:id="142"/>
      <w:r w:rsidRPr="006F67CB">
        <w:rPr>
          <w:rFonts w:eastAsia="Arial Unicode MS"/>
          <w:bCs/>
          <w:sz w:val="24"/>
          <w:szCs w:val="24"/>
        </w:rPr>
        <w:t xml:space="preserve">в зависимости от объема и стоимости, используемых Абонентом </w:t>
      </w:r>
      <w:bookmarkStart w:id="143" w:name="_DV_C244"/>
      <w:r w:rsidRPr="006F67CB">
        <w:rPr>
          <w:rFonts w:eastAsia="Arial Unicode MS"/>
          <w:bCs/>
          <w:sz w:val="24"/>
          <w:szCs w:val="24"/>
        </w:rPr>
        <w:t>Услуг связи</w:t>
      </w:r>
      <w:bookmarkStart w:id="144" w:name="_DV_M213"/>
      <w:bookmarkEnd w:id="143"/>
      <w:bookmarkEnd w:id="144"/>
      <w:r w:rsidRPr="006F67CB">
        <w:rPr>
          <w:rFonts w:eastAsia="Arial Unicode MS"/>
          <w:bCs/>
          <w:sz w:val="24"/>
          <w:szCs w:val="24"/>
        </w:rPr>
        <w:t xml:space="preserve">. При отказе Абонента внести дополнительную сумму для увеличения гарантийных взносов Оператор имеет право соразмерно ограничить объем оказываемых  Абоненту </w:t>
      </w:r>
      <w:bookmarkStart w:id="145" w:name="_DV_C246"/>
      <w:r w:rsidRPr="006F67CB">
        <w:rPr>
          <w:rFonts w:eastAsia="Arial Unicode MS"/>
          <w:bCs/>
          <w:sz w:val="24"/>
          <w:szCs w:val="24"/>
        </w:rPr>
        <w:t>Услуг</w:t>
      </w:r>
      <w:bookmarkStart w:id="146" w:name="_DV_M214"/>
      <w:bookmarkEnd w:id="145"/>
      <w:bookmarkEnd w:id="146"/>
      <w:r w:rsidRPr="006F67CB">
        <w:rPr>
          <w:rFonts w:eastAsia="Arial Unicode MS"/>
          <w:bCs/>
          <w:sz w:val="24"/>
          <w:szCs w:val="24"/>
        </w:rPr>
        <w:t>.</w:t>
      </w:r>
    </w:p>
    <w:p w:rsidR="00E40A66" w:rsidRPr="006F67CB" w:rsidRDefault="00E40A66" w:rsidP="00E40A66">
      <w:pPr>
        <w:ind w:firstLine="709"/>
        <w:jc w:val="both"/>
        <w:rPr>
          <w:rFonts w:eastAsia="Arial Unicode MS"/>
        </w:rPr>
      </w:pPr>
      <w:r w:rsidRPr="006F67CB">
        <w:rPr>
          <w:rFonts w:eastAsia="Arial Unicode MS"/>
        </w:rPr>
        <w:t>При превышении Абонентом кредитного лимита Абоненту необходимо совершить промежуточный авансовый платеж в размере оказанных Услуг. Оператор вправе ограничить оказание Услуг до момента совершения Абонентом авансового платежа или оплаты счета.</w:t>
      </w:r>
    </w:p>
    <w:p w:rsidR="00E40A66" w:rsidRPr="006F67CB" w:rsidRDefault="00E40A66" w:rsidP="00E40A66">
      <w:pPr>
        <w:pStyle w:val="a8"/>
        <w:numPr>
          <w:ilvl w:val="0"/>
          <w:numId w:val="18"/>
        </w:numPr>
        <w:tabs>
          <w:tab w:val="left" w:pos="851"/>
        </w:tabs>
        <w:ind w:left="0" w:firstLine="0"/>
        <w:jc w:val="both"/>
        <w:rPr>
          <w:rFonts w:eastAsia="Arial Unicode MS"/>
          <w:bCs/>
          <w:sz w:val="24"/>
          <w:szCs w:val="24"/>
        </w:rPr>
      </w:pPr>
      <w:bookmarkStart w:id="147" w:name="_DV_M215"/>
      <w:bookmarkEnd w:id="147"/>
      <w:r w:rsidRPr="006F67CB">
        <w:rPr>
          <w:rFonts w:eastAsia="Arial Unicode MS"/>
          <w:bCs/>
          <w:sz w:val="24"/>
          <w:szCs w:val="24"/>
        </w:rPr>
        <w:t xml:space="preserve">Гарантийные взносы используются при расторжении или прекращении Договора для погашения задолженности Абонента по </w:t>
      </w:r>
      <w:bookmarkStart w:id="148" w:name="_DV_C247"/>
      <w:r w:rsidRPr="006F67CB">
        <w:rPr>
          <w:rFonts w:eastAsia="Arial Unicode MS"/>
          <w:bCs/>
          <w:sz w:val="24"/>
          <w:szCs w:val="24"/>
        </w:rPr>
        <w:t xml:space="preserve">неисполненным </w:t>
      </w:r>
      <w:bookmarkStart w:id="149" w:name="_DV_M216"/>
      <w:bookmarkEnd w:id="148"/>
      <w:bookmarkEnd w:id="149"/>
      <w:r w:rsidRPr="006F67CB">
        <w:rPr>
          <w:rFonts w:eastAsia="Arial Unicode MS"/>
          <w:bCs/>
          <w:sz w:val="24"/>
          <w:szCs w:val="24"/>
        </w:rPr>
        <w:t>обязательствам</w:t>
      </w:r>
      <w:bookmarkStart w:id="150" w:name="_DV_C249"/>
      <w:r w:rsidRPr="006F67CB">
        <w:rPr>
          <w:rFonts w:eastAsia="Arial Unicode MS"/>
          <w:bCs/>
          <w:sz w:val="24"/>
          <w:szCs w:val="24"/>
        </w:rPr>
        <w:t xml:space="preserve"> по Договору</w:t>
      </w:r>
      <w:bookmarkStart w:id="151" w:name="_DV_M217"/>
      <w:bookmarkEnd w:id="150"/>
      <w:bookmarkEnd w:id="151"/>
      <w:r w:rsidRPr="006F67CB">
        <w:rPr>
          <w:rFonts w:eastAsia="Arial Unicode MS"/>
          <w:bCs/>
          <w:sz w:val="24"/>
          <w:szCs w:val="24"/>
        </w:rPr>
        <w:t xml:space="preserve">. Остаток гарантийных взносов определяется Оператором и возвращается Абоненту не </w:t>
      </w:r>
      <w:r w:rsidRPr="006F67CB">
        <w:rPr>
          <w:rFonts w:eastAsia="Arial Unicode MS"/>
          <w:bCs/>
          <w:sz w:val="24"/>
          <w:szCs w:val="24"/>
        </w:rPr>
        <w:lastRenderedPageBreak/>
        <w:t xml:space="preserve">ранее 15-дневного срока после проведения Оператором всех расчетов по оказанным Абоненту </w:t>
      </w:r>
      <w:bookmarkStart w:id="152" w:name="_DV_C251"/>
      <w:r w:rsidRPr="006F67CB">
        <w:rPr>
          <w:rFonts w:eastAsia="Arial Unicode MS"/>
          <w:bCs/>
          <w:sz w:val="24"/>
          <w:szCs w:val="24"/>
        </w:rPr>
        <w:t>Услугам</w:t>
      </w:r>
      <w:bookmarkStart w:id="153" w:name="_DV_M218"/>
      <w:bookmarkEnd w:id="152"/>
      <w:bookmarkEnd w:id="153"/>
      <w:r w:rsidRPr="006F67CB">
        <w:rPr>
          <w:rFonts w:eastAsia="Arial Unicode MS"/>
          <w:bCs/>
          <w:sz w:val="24"/>
          <w:szCs w:val="24"/>
        </w:rPr>
        <w:t xml:space="preserve"> в соответствии с условиями Договора, по внутреннему курсу Оператора, если сумма гарантийного взноса выражена в долларах США, или в рублях, если сумма гарантийного взноса выражена в рублях.</w:t>
      </w:r>
      <w:bookmarkStart w:id="154" w:name="_DV_C252"/>
      <w:r w:rsidRPr="006F67CB">
        <w:rPr>
          <w:rFonts w:eastAsia="Arial Unicode MS"/>
          <w:bCs/>
          <w:sz w:val="24"/>
          <w:szCs w:val="24"/>
        </w:rPr>
        <w:t xml:space="preserve"> </w:t>
      </w:r>
      <w:bookmarkEnd w:id="154"/>
      <w:r w:rsidRPr="006F67CB">
        <w:rPr>
          <w:rFonts w:eastAsia="Arial Unicode MS"/>
          <w:bCs/>
          <w:sz w:val="24"/>
          <w:szCs w:val="24"/>
        </w:rPr>
        <w:t>Гарантийные взносы могут быть возвращены Оператором и до момента расторжения или прекращения Договора. В этом случае гарантийные взносы учитываются Оператором в оплату Услуг. Абонент в этом случае в выставленных счетах информируется Оператором об использовании гарантийных взносов в оплату Услуг. Также Абонент может быть проинформирован любым доступным Оператору способом.</w:t>
      </w:r>
    </w:p>
    <w:p w:rsidR="00E40A66" w:rsidRPr="006F67CB" w:rsidRDefault="00E40A66" w:rsidP="00E40A66">
      <w:pPr>
        <w:pStyle w:val="2"/>
        <w:numPr>
          <w:ilvl w:val="1"/>
          <w:numId w:val="6"/>
        </w:numPr>
        <w:tabs>
          <w:tab w:val="clear" w:pos="612"/>
          <w:tab w:val="num" w:pos="709"/>
        </w:tabs>
        <w:spacing w:after="0" w:line="240" w:lineRule="auto"/>
        <w:ind w:left="0" w:firstLine="0"/>
        <w:jc w:val="both"/>
        <w:rPr>
          <w:rFonts w:eastAsia="Arial Unicode MS"/>
        </w:rPr>
      </w:pPr>
      <w:bookmarkStart w:id="155" w:name="_DV_M219"/>
      <w:bookmarkEnd w:id="155"/>
      <w:proofErr w:type="gramStart"/>
      <w:r w:rsidRPr="006F67CB">
        <w:rPr>
          <w:rFonts w:eastAsia="Arial Unicode MS"/>
        </w:rPr>
        <w:t xml:space="preserve">При получении  Абонентом услуг связи в сети другого оператора, с применением  SIM–карты/USIM-карты, полученной в рамках настоящего Договора, плата за услуги связи при </w:t>
      </w:r>
      <w:proofErr w:type="spellStart"/>
      <w:r w:rsidRPr="006F67CB">
        <w:rPr>
          <w:rFonts w:eastAsia="Arial Unicode MS"/>
        </w:rPr>
        <w:t>предоплатной</w:t>
      </w:r>
      <w:proofErr w:type="spellEnd"/>
      <w:r w:rsidRPr="006F67CB">
        <w:rPr>
          <w:rFonts w:eastAsia="Arial Unicode MS"/>
        </w:rPr>
        <w:t xml:space="preserve"> системе расчетов списывается с электронного счета Абонента, а при </w:t>
      </w:r>
      <w:proofErr w:type="spellStart"/>
      <w:r w:rsidRPr="006F67CB">
        <w:rPr>
          <w:rFonts w:eastAsia="Arial Unicode MS"/>
        </w:rPr>
        <w:t>постоплатной</w:t>
      </w:r>
      <w:proofErr w:type="spellEnd"/>
      <w:r w:rsidRPr="006F67CB">
        <w:rPr>
          <w:rFonts w:eastAsia="Arial Unicode MS"/>
        </w:rPr>
        <w:t xml:space="preserve"> системе расчетов (системе расчетов с отложенным платежом) включается в выставляемый счет за очередной отчетный период по мере получения информации от таких операторов.</w:t>
      </w:r>
      <w:proofErr w:type="gramEnd"/>
    </w:p>
    <w:p w:rsidR="00E40A66" w:rsidRPr="006F67CB" w:rsidRDefault="00E40A66" w:rsidP="00E40A66">
      <w:pPr>
        <w:pStyle w:val="ConsNonformat"/>
        <w:widowControl/>
        <w:numPr>
          <w:ilvl w:val="0"/>
          <w:numId w:val="1"/>
        </w:numPr>
        <w:tabs>
          <w:tab w:val="clear" w:pos="360"/>
          <w:tab w:val="num" w:pos="0"/>
        </w:tabs>
        <w:spacing w:before="300" w:after="200"/>
        <w:ind w:left="0" w:firstLine="0"/>
        <w:jc w:val="center"/>
        <w:rPr>
          <w:rFonts w:ascii="Times New Roman" w:hAnsi="Times New Roman"/>
          <w:b/>
          <w:sz w:val="24"/>
          <w:szCs w:val="24"/>
        </w:rPr>
      </w:pPr>
      <w:r w:rsidRPr="006F67CB">
        <w:rPr>
          <w:rFonts w:ascii="Times New Roman" w:hAnsi="Times New Roman"/>
          <w:b/>
          <w:sz w:val="24"/>
          <w:szCs w:val="24"/>
        </w:rPr>
        <w:t xml:space="preserve">ОТВЕТСТВЕННОСТЬ </w:t>
      </w:r>
      <w:bookmarkStart w:id="156" w:name="_DV_C447"/>
      <w:r w:rsidRPr="006F67CB">
        <w:rPr>
          <w:rFonts w:ascii="Times New Roman" w:hAnsi="Times New Roman"/>
          <w:b/>
          <w:sz w:val="24"/>
          <w:szCs w:val="24"/>
        </w:rPr>
        <w:t>СТОРОН</w:t>
      </w:r>
      <w:bookmarkEnd w:id="156"/>
    </w:p>
    <w:p w:rsidR="00E40A66" w:rsidRPr="006F67CB" w:rsidRDefault="00E40A66" w:rsidP="00E40A66">
      <w:pPr>
        <w:pStyle w:val="2"/>
        <w:numPr>
          <w:ilvl w:val="1"/>
          <w:numId w:val="7"/>
        </w:numPr>
        <w:tabs>
          <w:tab w:val="num" w:pos="709"/>
        </w:tabs>
        <w:spacing w:after="0" w:line="240" w:lineRule="auto"/>
        <w:ind w:left="0" w:firstLine="0"/>
        <w:jc w:val="both"/>
      </w:pPr>
      <w:r w:rsidRPr="006F67CB">
        <w:rPr>
          <w:rFonts w:eastAsia="Arial Unicode MS"/>
        </w:rPr>
        <w:t xml:space="preserve">Оператор несет ответственность перед Абонентом за неисполнение или ненадлежащее исполнение договорных обязательств, объявленное качество оказания </w:t>
      </w:r>
      <w:bookmarkStart w:id="157" w:name="_DV_C449"/>
      <w:r w:rsidRPr="006F67CB">
        <w:rPr>
          <w:rFonts w:eastAsia="Arial Unicode MS"/>
        </w:rPr>
        <w:t>Услуг</w:t>
      </w:r>
      <w:bookmarkStart w:id="158" w:name="_DV_M346"/>
      <w:bookmarkEnd w:id="157"/>
      <w:bookmarkEnd w:id="158"/>
      <w:r w:rsidRPr="006F67CB">
        <w:rPr>
          <w:rFonts w:eastAsia="Arial Unicode MS"/>
        </w:rPr>
        <w:t xml:space="preserve"> связи, нарушение сроков оказания </w:t>
      </w:r>
      <w:bookmarkStart w:id="159" w:name="_DV_C451"/>
      <w:r w:rsidRPr="006F67CB">
        <w:rPr>
          <w:rFonts w:eastAsia="Arial Unicode MS"/>
        </w:rPr>
        <w:t>Услуг</w:t>
      </w:r>
      <w:bookmarkStart w:id="160" w:name="_DV_M347"/>
      <w:bookmarkEnd w:id="159"/>
      <w:bookmarkEnd w:id="160"/>
      <w:r w:rsidRPr="006F67CB">
        <w:rPr>
          <w:rFonts w:eastAsia="Arial Unicode MS"/>
        </w:rPr>
        <w:t xml:space="preserve"> связи и сроков устранения недостатков, достоверность информации об Услугах и об исполнителе </w:t>
      </w:r>
      <w:bookmarkStart w:id="161" w:name="_DV_C453"/>
      <w:r w:rsidRPr="006F67CB">
        <w:rPr>
          <w:rFonts w:eastAsia="Arial Unicode MS"/>
        </w:rPr>
        <w:t>Услуг</w:t>
      </w:r>
      <w:bookmarkStart w:id="162" w:name="_DV_M348"/>
      <w:bookmarkEnd w:id="161"/>
      <w:bookmarkEnd w:id="162"/>
      <w:r w:rsidRPr="006F67CB">
        <w:rPr>
          <w:rFonts w:eastAsia="Arial Unicode MS"/>
        </w:rPr>
        <w:t xml:space="preserve"> в порядке и размерах, предусмотренных законом, настоящим Договором или Правилами.</w:t>
      </w:r>
    </w:p>
    <w:p w:rsidR="00E40A66" w:rsidRPr="006F67CB" w:rsidRDefault="00E40A66" w:rsidP="00E40A66">
      <w:pPr>
        <w:pStyle w:val="2"/>
        <w:numPr>
          <w:ilvl w:val="1"/>
          <w:numId w:val="7"/>
        </w:numPr>
        <w:tabs>
          <w:tab w:val="num" w:pos="709"/>
        </w:tabs>
        <w:spacing w:after="0" w:line="240" w:lineRule="auto"/>
        <w:ind w:left="0" w:firstLine="0"/>
        <w:jc w:val="both"/>
        <w:rPr>
          <w:rFonts w:eastAsia="Arial Unicode MS"/>
        </w:rPr>
      </w:pPr>
      <w:r w:rsidRPr="006F67CB">
        <w:rPr>
          <w:rFonts w:eastAsia="Arial Unicode MS"/>
        </w:rPr>
        <w:t xml:space="preserve">Недостатки оказанной </w:t>
      </w:r>
      <w:bookmarkStart w:id="163" w:name="_DV_C455"/>
      <w:r w:rsidRPr="006F67CB">
        <w:rPr>
          <w:rFonts w:eastAsia="Arial Unicode MS"/>
        </w:rPr>
        <w:t>Услуги</w:t>
      </w:r>
      <w:bookmarkStart w:id="164" w:name="_DV_M350"/>
      <w:bookmarkEnd w:id="163"/>
      <w:bookmarkEnd w:id="164"/>
      <w:r w:rsidRPr="006F67CB">
        <w:rPr>
          <w:rFonts w:eastAsia="Arial Unicode MS"/>
        </w:rPr>
        <w:t xml:space="preserve"> связи должны быть устранены с момента принятия соответствующего решения в сроки,  предусмотренные Правилами и ФЗ «О связи».</w:t>
      </w:r>
      <w:bookmarkStart w:id="165" w:name="_DV_M354"/>
      <w:bookmarkEnd w:id="165"/>
    </w:p>
    <w:p w:rsidR="00E40A66" w:rsidRPr="006F67CB" w:rsidRDefault="00E40A66" w:rsidP="00E40A66">
      <w:pPr>
        <w:pStyle w:val="2"/>
        <w:numPr>
          <w:ilvl w:val="1"/>
          <w:numId w:val="7"/>
        </w:numPr>
        <w:tabs>
          <w:tab w:val="num" w:pos="709"/>
        </w:tabs>
        <w:spacing w:after="0" w:line="240" w:lineRule="auto"/>
        <w:ind w:left="0" w:firstLine="0"/>
        <w:jc w:val="both"/>
        <w:rPr>
          <w:rFonts w:eastAsia="Arial Unicode MS"/>
        </w:rPr>
      </w:pPr>
      <w:bookmarkStart w:id="166" w:name="_DV_M355"/>
      <w:bookmarkEnd w:id="166"/>
      <w:r w:rsidRPr="006F67CB">
        <w:rPr>
          <w:rFonts w:eastAsia="Arial Unicode MS"/>
        </w:rPr>
        <w:t>При утере, краже или в иных случаях отсутствия у Абонента SIM-карты/USIM-карты Абонент несет обязательства по оплате оказанных Услуг, связанных с использованием этого абонентского оборудования, вплоть до момента получения Оператором от Абонента письменного заявления об утрате SIM-карты/USIM-карты.</w:t>
      </w:r>
    </w:p>
    <w:p w:rsidR="00E40A66" w:rsidRPr="006F67CB" w:rsidRDefault="00E40A66" w:rsidP="00E40A66">
      <w:pPr>
        <w:pStyle w:val="2"/>
        <w:numPr>
          <w:ilvl w:val="1"/>
          <w:numId w:val="7"/>
        </w:numPr>
        <w:tabs>
          <w:tab w:val="num" w:pos="0"/>
        </w:tabs>
        <w:spacing w:after="0" w:line="240" w:lineRule="auto"/>
        <w:ind w:left="0" w:firstLine="0"/>
        <w:jc w:val="both"/>
        <w:rPr>
          <w:rFonts w:eastAsia="Arial Unicode MS"/>
        </w:rPr>
      </w:pPr>
      <w:bookmarkStart w:id="167" w:name="_DV_M356"/>
      <w:bookmarkEnd w:id="167"/>
      <w:r w:rsidRPr="006F67CB">
        <w:rPr>
          <w:rFonts w:eastAsia="Arial Unicode MS"/>
        </w:rPr>
        <w:t>В случае нарушения Оператором срока предоставления первичных учетных документов и счетов-фактур более чем на 1 (один) день Оператор уплачивает Абоненту штраф в размере 5% от общей стоимости Договора. Оплата штрафа не исключает необходимость выполнения Оператором обязанности по предоставлению вышеуказанных документов.</w:t>
      </w:r>
    </w:p>
    <w:p w:rsidR="00E40A66" w:rsidRPr="006F67CB" w:rsidRDefault="00E40A66" w:rsidP="00E40A66">
      <w:pPr>
        <w:pStyle w:val="2"/>
        <w:numPr>
          <w:ilvl w:val="1"/>
          <w:numId w:val="7"/>
        </w:numPr>
        <w:tabs>
          <w:tab w:val="num" w:pos="0"/>
        </w:tabs>
        <w:spacing w:after="0" w:line="240" w:lineRule="auto"/>
        <w:ind w:left="0" w:firstLine="0"/>
        <w:jc w:val="both"/>
        <w:rPr>
          <w:rFonts w:eastAsia="Arial Unicode MS"/>
        </w:rPr>
      </w:pPr>
      <w:r w:rsidRPr="006F67CB">
        <w:rPr>
          <w:rFonts w:eastAsia="Arial Unicode MS"/>
          <w:bCs/>
        </w:rPr>
        <w:t xml:space="preserve">При не поступлении на расчетный счет Оператора платежа за Услуги в течение </w:t>
      </w:r>
      <w:r w:rsidR="00EE3345" w:rsidRPr="006F67CB">
        <w:rPr>
          <w:rFonts w:eastAsia="Arial Unicode MS"/>
          <w:bCs/>
        </w:rPr>
        <w:t>50 дней</w:t>
      </w:r>
      <w:r w:rsidRPr="006F67CB">
        <w:rPr>
          <w:rFonts w:eastAsia="Arial Unicode MS"/>
          <w:bCs/>
        </w:rPr>
        <w:t xml:space="preserve"> со дня выставления счета Абонент выплачивает пеню в размере 1/360 ставки рефинансирования ЦБ РФ от суммы невыполненных обязательств за каждый день просрочки</w:t>
      </w:r>
      <w:bookmarkStart w:id="168" w:name="_DV_M210"/>
      <w:bookmarkEnd w:id="168"/>
      <w:r w:rsidRPr="006F67CB">
        <w:rPr>
          <w:rFonts w:eastAsia="Arial Unicode MS"/>
          <w:bCs/>
        </w:rPr>
        <w:t>, в порядке, установленном Правилами.</w:t>
      </w:r>
    </w:p>
    <w:p w:rsidR="00E40A66" w:rsidRPr="006F67CB" w:rsidRDefault="00E40A66" w:rsidP="00E40A66">
      <w:pPr>
        <w:widowControl w:val="0"/>
        <w:shd w:val="clear" w:color="auto" w:fill="FFFFFF"/>
        <w:tabs>
          <w:tab w:val="left" w:pos="709"/>
        </w:tabs>
        <w:autoSpaceDE w:val="0"/>
        <w:autoSpaceDN w:val="0"/>
        <w:adjustRightInd w:val="0"/>
        <w:ind w:right="11"/>
        <w:jc w:val="both"/>
      </w:pPr>
      <w:r w:rsidRPr="006F67CB">
        <w:t>7.6 Уплата неустойки не освобождает Сторону от исполнения обязательств по настоящему Договору.</w:t>
      </w:r>
    </w:p>
    <w:p w:rsidR="00E40A66" w:rsidRPr="006F67CB" w:rsidRDefault="00E40A66" w:rsidP="00E40A66">
      <w:pPr>
        <w:pStyle w:val="2"/>
        <w:numPr>
          <w:ilvl w:val="0"/>
          <w:numId w:val="1"/>
        </w:numPr>
        <w:tabs>
          <w:tab w:val="clear" w:pos="360"/>
          <w:tab w:val="num" w:pos="0"/>
          <w:tab w:val="num" w:pos="709"/>
        </w:tabs>
        <w:spacing w:before="300" w:after="200" w:line="240" w:lineRule="auto"/>
        <w:ind w:left="0" w:firstLine="0"/>
        <w:jc w:val="center"/>
        <w:rPr>
          <w:b/>
        </w:rPr>
      </w:pPr>
      <w:r w:rsidRPr="006F67CB">
        <w:rPr>
          <w:b/>
        </w:rPr>
        <w:t>ПРОЧИЕ УСЛОВИЯ</w:t>
      </w:r>
    </w:p>
    <w:p w:rsidR="00E40A66" w:rsidRPr="006F67CB" w:rsidRDefault="00E40A66" w:rsidP="00E40A66">
      <w:pPr>
        <w:pStyle w:val="a3"/>
        <w:numPr>
          <w:ilvl w:val="1"/>
          <w:numId w:val="2"/>
        </w:numPr>
        <w:tabs>
          <w:tab w:val="clear" w:pos="0"/>
          <w:tab w:val="clear" w:pos="612"/>
          <w:tab w:val="clear" w:pos="9000"/>
          <w:tab w:val="num" w:pos="709"/>
        </w:tabs>
        <w:ind w:left="0" w:right="0" w:firstLine="0"/>
        <w:rPr>
          <w:sz w:val="24"/>
        </w:rPr>
      </w:pPr>
      <w:r w:rsidRPr="006F67CB">
        <w:rPr>
          <w:color w:val="000000"/>
          <w:sz w:val="24"/>
        </w:rPr>
        <w:t>Предоставляемая Оператором связь в силу естественных условий распространения радиоволн может ухудшаться, прерываться или сопровождаться помехами вблизи зданий, в туннелях, в подвалах и других подземных сооружениях, из-за локальных особенностей рельефа и застройки, метеорологических условий и иных причин.</w:t>
      </w:r>
    </w:p>
    <w:p w:rsidR="00E40A66" w:rsidRPr="006F67CB" w:rsidRDefault="00E40A66" w:rsidP="00E40A66">
      <w:pPr>
        <w:pStyle w:val="a3"/>
        <w:numPr>
          <w:ilvl w:val="1"/>
          <w:numId w:val="2"/>
        </w:numPr>
        <w:tabs>
          <w:tab w:val="clear" w:pos="0"/>
          <w:tab w:val="clear" w:pos="612"/>
          <w:tab w:val="clear" w:pos="9000"/>
          <w:tab w:val="num" w:pos="709"/>
        </w:tabs>
        <w:ind w:left="0" w:right="0" w:firstLine="0"/>
        <w:rPr>
          <w:color w:val="000000"/>
          <w:sz w:val="24"/>
        </w:rPr>
      </w:pPr>
      <w:r w:rsidRPr="006F67CB">
        <w:rPr>
          <w:color w:val="000000"/>
          <w:sz w:val="24"/>
        </w:rPr>
        <w:t>Предоставляемая Абоненту связь в силу конструктивных особенностей сети зависит от качества оборудования Операторов местных проводных телефонных линий, оборудования операторов международной и междугородной связи, которое находится вне компетенции Оператора.</w:t>
      </w:r>
    </w:p>
    <w:p w:rsidR="00E40A66" w:rsidRPr="006F67CB" w:rsidRDefault="00E40A66" w:rsidP="00E40A66">
      <w:pPr>
        <w:pStyle w:val="a3"/>
        <w:numPr>
          <w:ilvl w:val="1"/>
          <w:numId w:val="2"/>
        </w:numPr>
        <w:tabs>
          <w:tab w:val="clear" w:pos="0"/>
          <w:tab w:val="clear" w:pos="612"/>
          <w:tab w:val="clear" w:pos="9000"/>
          <w:tab w:val="num" w:pos="709"/>
        </w:tabs>
        <w:ind w:left="0" w:right="0" w:firstLine="0"/>
        <w:rPr>
          <w:color w:val="000000"/>
          <w:sz w:val="24"/>
        </w:rPr>
      </w:pPr>
      <w:bookmarkStart w:id="169" w:name="_DV_M361"/>
      <w:bookmarkStart w:id="170" w:name="_DV_M362"/>
      <w:bookmarkEnd w:id="169"/>
      <w:bookmarkEnd w:id="170"/>
      <w:r w:rsidRPr="006F67CB">
        <w:rPr>
          <w:color w:val="000000"/>
          <w:sz w:val="24"/>
        </w:rPr>
        <w:t xml:space="preserve">Любые споры или разногласия по настоящему Договору разрешаются с соблюдением обязательного претензионного порядка. Срок обязательного ответа на </w:t>
      </w:r>
      <w:r w:rsidRPr="006F67CB">
        <w:rPr>
          <w:color w:val="000000"/>
          <w:sz w:val="24"/>
        </w:rPr>
        <w:lastRenderedPageBreak/>
        <w:t>предъявленную претензию составляет 10 (десять) календарных дней с момента получения её Стороной, к которой предъявлена претензия. Споры, разногласия, требования, возникающие из настоящего Договора или в связи с ним, не урегулированные в претензионном порядке, подлежат разрешению в арбитражном суде Волгоградской области.</w:t>
      </w:r>
    </w:p>
    <w:p w:rsidR="00E40A66" w:rsidRPr="006F67CB" w:rsidRDefault="00E40A66" w:rsidP="00E40A66">
      <w:pPr>
        <w:pStyle w:val="a3"/>
        <w:numPr>
          <w:ilvl w:val="1"/>
          <w:numId w:val="2"/>
        </w:numPr>
        <w:tabs>
          <w:tab w:val="clear" w:pos="0"/>
          <w:tab w:val="clear" w:pos="612"/>
          <w:tab w:val="clear" w:pos="9000"/>
          <w:tab w:val="num" w:pos="709"/>
        </w:tabs>
        <w:ind w:left="0" w:right="0" w:firstLine="0"/>
        <w:rPr>
          <w:color w:val="000000"/>
          <w:sz w:val="24"/>
        </w:rPr>
      </w:pPr>
      <w:bookmarkStart w:id="171" w:name="_DV_M363"/>
      <w:bookmarkEnd w:id="171"/>
      <w:r w:rsidRPr="006F67CB">
        <w:rPr>
          <w:color w:val="000000"/>
          <w:sz w:val="24"/>
        </w:rPr>
        <w:t>Абоненту предоставляется возможность получения абонентской корреспонденции по каналам телефонной и электронной связи. Предоставлением электронного адреса, номера факса Абонент подтверждает свое согласие на передачу корреспонденции через открытые каналы связи (Интернет, факс).</w:t>
      </w:r>
    </w:p>
    <w:p w:rsidR="00E40A66" w:rsidRPr="006F67CB" w:rsidRDefault="00E40A66" w:rsidP="00E40A66">
      <w:pPr>
        <w:pStyle w:val="a3"/>
        <w:numPr>
          <w:ilvl w:val="1"/>
          <w:numId w:val="2"/>
        </w:numPr>
        <w:tabs>
          <w:tab w:val="clear" w:pos="0"/>
          <w:tab w:val="clear" w:pos="612"/>
          <w:tab w:val="clear" w:pos="9000"/>
          <w:tab w:val="num" w:pos="709"/>
        </w:tabs>
        <w:ind w:left="0" w:right="0" w:firstLine="0"/>
        <w:rPr>
          <w:color w:val="000000"/>
          <w:sz w:val="24"/>
        </w:rPr>
      </w:pPr>
      <w:bookmarkStart w:id="172" w:name="_DV_M364"/>
      <w:bookmarkEnd w:id="172"/>
      <w:r w:rsidRPr="006F67CB">
        <w:rPr>
          <w:color w:val="000000"/>
          <w:sz w:val="24"/>
        </w:rPr>
        <w:t xml:space="preserve">В случае использования абонентского устройства с номером Абонента для телефонного сообщения с угрозами террористического характера или для нанесения вреда другим абонентам или третьим лицам номер Абонента блокируется (отключается). Соответствующие материалы передаются Оператором в правоохранительные органы для привлечения виновных лиц к ответственности. </w:t>
      </w:r>
    </w:p>
    <w:p w:rsidR="00E40A66" w:rsidRPr="006F67CB" w:rsidRDefault="00E40A66" w:rsidP="00E40A66">
      <w:pPr>
        <w:pStyle w:val="a3"/>
        <w:numPr>
          <w:ilvl w:val="1"/>
          <w:numId w:val="2"/>
        </w:numPr>
        <w:tabs>
          <w:tab w:val="clear" w:pos="0"/>
          <w:tab w:val="clear" w:pos="612"/>
          <w:tab w:val="clear" w:pos="9000"/>
          <w:tab w:val="num" w:pos="709"/>
        </w:tabs>
        <w:ind w:left="0" w:right="0" w:firstLine="0"/>
        <w:rPr>
          <w:color w:val="000000"/>
          <w:sz w:val="24"/>
        </w:rPr>
      </w:pPr>
      <w:bookmarkStart w:id="173" w:name="_DV_M365"/>
      <w:bookmarkEnd w:id="173"/>
      <w:r w:rsidRPr="006F67CB">
        <w:rPr>
          <w:color w:val="000000"/>
          <w:sz w:val="24"/>
        </w:rPr>
        <w:t>Взаимоотношения Оператора с Абонентом, возникающие при оказании Услуг связи на территории Российской Федерации, осуществляются на русском языке, включая обмен короткими текстовыми сообщениями. Абонент подтверждает соответствие своего абонентского устройства данному требованию и отсутствие претензий в адрес Оператора вследствие неполучения информации из-за использования абонентского устройства, не обеспечивающего обмен сообщениями на русском языке</w:t>
      </w:r>
    </w:p>
    <w:p w:rsidR="00E40A66" w:rsidRPr="006F67CB" w:rsidRDefault="00E40A66" w:rsidP="00E40A66">
      <w:pPr>
        <w:pStyle w:val="a3"/>
        <w:numPr>
          <w:ilvl w:val="1"/>
          <w:numId w:val="2"/>
        </w:numPr>
        <w:tabs>
          <w:tab w:val="clear" w:pos="0"/>
          <w:tab w:val="clear" w:pos="612"/>
          <w:tab w:val="clear" w:pos="9000"/>
          <w:tab w:val="num" w:pos="709"/>
        </w:tabs>
        <w:ind w:left="0" w:right="0" w:firstLine="0"/>
        <w:rPr>
          <w:color w:val="000000"/>
          <w:sz w:val="24"/>
        </w:rPr>
      </w:pPr>
      <w:bookmarkStart w:id="174" w:name="_DV_M366"/>
      <w:bookmarkStart w:id="175" w:name="_DV_M367"/>
      <w:bookmarkStart w:id="176" w:name="_DV_M369"/>
      <w:bookmarkEnd w:id="174"/>
      <w:bookmarkEnd w:id="175"/>
      <w:bookmarkEnd w:id="176"/>
      <w:r w:rsidRPr="006F67CB">
        <w:rPr>
          <w:color w:val="000000"/>
          <w:sz w:val="24"/>
        </w:rPr>
        <w:t>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 указываются оператором в информационно-справочных материалах.</w:t>
      </w:r>
    </w:p>
    <w:p w:rsidR="00E40A66" w:rsidRPr="006F67CB" w:rsidRDefault="00E40A66" w:rsidP="00E40A66">
      <w:pPr>
        <w:pStyle w:val="a3"/>
        <w:numPr>
          <w:ilvl w:val="1"/>
          <w:numId w:val="2"/>
        </w:numPr>
        <w:tabs>
          <w:tab w:val="clear" w:pos="0"/>
          <w:tab w:val="clear" w:pos="612"/>
          <w:tab w:val="clear" w:pos="9000"/>
          <w:tab w:val="num" w:pos="709"/>
        </w:tabs>
        <w:ind w:left="0" w:right="0" w:firstLine="0"/>
        <w:rPr>
          <w:color w:val="000000"/>
          <w:sz w:val="24"/>
        </w:rPr>
      </w:pPr>
      <w:r w:rsidRPr="006F67CB">
        <w:rPr>
          <w:color w:val="000000"/>
          <w:sz w:val="24"/>
        </w:rPr>
        <w:t xml:space="preserve">При некоторых услугах связи особые условия пользования Услугами доводятся до Абонента в момент начала сеанса связи. Дальнейшие действия Абонента по продолжению сеанса связи является его безусловным согласием с данными условиями. В случае не согласия с условиями предоставления услуг Абонент должен прекратить сеанс связи. </w:t>
      </w:r>
    </w:p>
    <w:p w:rsidR="00E40A66" w:rsidRPr="006F67CB" w:rsidRDefault="00E40A66" w:rsidP="00E40A66">
      <w:pPr>
        <w:pStyle w:val="a3"/>
        <w:numPr>
          <w:ilvl w:val="1"/>
          <w:numId w:val="2"/>
        </w:numPr>
        <w:tabs>
          <w:tab w:val="clear" w:pos="0"/>
          <w:tab w:val="clear" w:pos="612"/>
          <w:tab w:val="clear" w:pos="9000"/>
          <w:tab w:val="num" w:pos="709"/>
        </w:tabs>
        <w:ind w:left="0" w:right="0" w:firstLine="0"/>
        <w:rPr>
          <w:color w:val="000000"/>
          <w:sz w:val="24"/>
        </w:rPr>
      </w:pPr>
      <w:r w:rsidRPr="006F67CB">
        <w:rPr>
          <w:color w:val="000000"/>
          <w:sz w:val="24"/>
        </w:rPr>
        <w:t>В случае, если в отношении определенных категории Абонентов законом или иными нормативными документами предусмотрены или устанавливаются иные положения, чем предусмотренные настоящим Договором, то в отношении таких Абонентов применяются положения, предусмотренные данными законами и нормативными актами.</w:t>
      </w:r>
    </w:p>
    <w:p w:rsidR="00E40A66" w:rsidRPr="006F67CB" w:rsidRDefault="00E40A66" w:rsidP="00E40A66">
      <w:pPr>
        <w:pStyle w:val="a3"/>
        <w:numPr>
          <w:ilvl w:val="1"/>
          <w:numId w:val="2"/>
        </w:numPr>
        <w:tabs>
          <w:tab w:val="clear" w:pos="0"/>
          <w:tab w:val="clear" w:pos="612"/>
          <w:tab w:val="clear" w:pos="9000"/>
          <w:tab w:val="num" w:pos="709"/>
        </w:tabs>
        <w:ind w:left="0" w:right="0" w:firstLine="0"/>
        <w:rPr>
          <w:color w:val="000000"/>
          <w:sz w:val="24"/>
        </w:rPr>
      </w:pPr>
      <w:r w:rsidRPr="006F67CB">
        <w:rPr>
          <w:color w:val="000000"/>
          <w:sz w:val="24"/>
        </w:rPr>
        <w:t>Стороны под номером Договора понимают регистрационный номер договора в АСР (автоматизированная система расчетов) Оператора. Именно этот номер указывается в счетах.</w:t>
      </w:r>
    </w:p>
    <w:p w:rsidR="00E40A66" w:rsidRPr="006F67CB" w:rsidRDefault="00E40A66" w:rsidP="00E40A66">
      <w:pPr>
        <w:pStyle w:val="a3"/>
        <w:numPr>
          <w:ilvl w:val="1"/>
          <w:numId w:val="2"/>
        </w:numPr>
        <w:tabs>
          <w:tab w:val="clear" w:pos="0"/>
          <w:tab w:val="clear" w:pos="612"/>
          <w:tab w:val="clear" w:pos="9000"/>
          <w:tab w:val="num" w:pos="709"/>
        </w:tabs>
        <w:ind w:left="0" w:right="0" w:firstLine="0"/>
        <w:rPr>
          <w:color w:val="000000"/>
          <w:sz w:val="24"/>
        </w:rPr>
      </w:pPr>
      <w:r w:rsidRPr="006F67CB">
        <w:rPr>
          <w:color w:val="000000"/>
          <w:sz w:val="24"/>
        </w:rPr>
        <w:t xml:space="preserve">Соглашаясь с условиями Договора в настоящей редакции, Абонент выражает свое согласие на получения рекламной информации, распространяемой по сетям связи в целях и случаях, когда необходимость такого согласия предусмотрена нормативно-правовыми актами о рекламе. </w:t>
      </w:r>
    </w:p>
    <w:p w:rsidR="00E40A66" w:rsidRPr="006F67CB" w:rsidRDefault="00E40A66" w:rsidP="00E40A66">
      <w:pPr>
        <w:ind w:firstLine="709"/>
        <w:jc w:val="both"/>
        <w:rPr>
          <w:rFonts w:eastAsia="Arial Unicode MS"/>
        </w:rPr>
      </w:pPr>
      <w:r w:rsidRPr="006F67CB">
        <w:rPr>
          <w:rFonts w:eastAsia="Arial Unicode MS"/>
        </w:rPr>
        <w:t>Под рекламной информацией в рамках настоящего пункта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(когда объектом рекламирования является третье лицо), формирование или поддержание интереса к нему и его продвижение на рынке. К рекламной информации не относится информация об Операторе и Услугах, доведение которой до Абонента  Оператором обязательно в соответствии ФЗ «О связи», Правилами и другими нормативными документами в их развитие.</w:t>
      </w:r>
    </w:p>
    <w:p w:rsidR="00E40A66" w:rsidRPr="006F67CB" w:rsidRDefault="00E40A66" w:rsidP="00E40A66">
      <w:pPr>
        <w:ind w:firstLine="709"/>
        <w:jc w:val="both"/>
        <w:rPr>
          <w:rFonts w:eastAsia="Arial Unicode MS"/>
        </w:rPr>
      </w:pPr>
      <w:r w:rsidRPr="006F67CB">
        <w:rPr>
          <w:rFonts w:eastAsia="Arial Unicode MS"/>
        </w:rPr>
        <w:t xml:space="preserve">В случае несогласия Абонента с получением рекламной информации условия настоящего пункта не распространяют свое действие на взаимоотношения Сторон при условии, что Абонент: </w:t>
      </w:r>
    </w:p>
    <w:p w:rsidR="00E40A66" w:rsidRPr="006F67CB" w:rsidRDefault="00E40A66" w:rsidP="00E40A66">
      <w:pPr>
        <w:pStyle w:val="a8"/>
        <w:numPr>
          <w:ilvl w:val="0"/>
          <w:numId w:val="10"/>
        </w:numPr>
        <w:tabs>
          <w:tab w:val="left" w:pos="993"/>
        </w:tabs>
        <w:ind w:left="993" w:hanging="284"/>
        <w:jc w:val="both"/>
        <w:rPr>
          <w:sz w:val="24"/>
          <w:szCs w:val="24"/>
        </w:rPr>
      </w:pPr>
      <w:r w:rsidRPr="006F67CB">
        <w:rPr>
          <w:sz w:val="24"/>
          <w:szCs w:val="24"/>
        </w:rPr>
        <w:lastRenderedPageBreak/>
        <w:t>подпишет соответствующее заявление об отказе при заключении Договора или направит его в адрес Оператора в период действия Договора, в том числе при принятии изменения условий договора;</w:t>
      </w:r>
    </w:p>
    <w:p w:rsidR="00E40A66" w:rsidRPr="006F67CB" w:rsidRDefault="00E40A66" w:rsidP="00E40A66">
      <w:pPr>
        <w:pStyle w:val="a8"/>
        <w:numPr>
          <w:ilvl w:val="0"/>
          <w:numId w:val="10"/>
        </w:numPr>
        <w:tabs>
          <w:tab w:val="left" w:pos="993"/>
        </w:tabs>
        <w:ind w:left="993" w:hanging="284"/>
        <w:jc w:val="both"/>
        <w:rPr>
          <w:sz w:val="24"/>
          <w:szCs w:val="24"/>
        </w:rPr>
      </w:pPr>
      <w:r w:rsidRPr="006F67CB">
        <w:rPr>
          <w:sz w:val="24"/>
          <w:szCs w:val="24"/>
        </w:rPr>
        <w:t>откажется, позвонив на соответствующий телефонный номер. Подробности на сайте Оператора.</w:t>
      </w:r>
    </w:p>
    <w:p w:rsidR="00E40A66" w:rsidRPr="006F67CB" w:rsidRDefault="00E40A66" w:rsidP="00E40A66">
      <w:pPr>
        <w:pStyle w:val="a3"/>
        <w:numPr>
          <w:ilvl w:val="1"/>
          <w:numId w:val="2"/>
        </w:numPr>
        <w:tabs>
          <w:tab w:val="clear" w:pos="0"/>
          <w:tab w:val="clear" w:pos="612"/>
          <w:tab w:val="clear" w:pos="9000"/>
          <w:tab w:val="num" w:pos="709"/>
        </w:tabs>
        <w:ind w:left="0" w:right="0" w:firstLine="0"/>
        <w:rPr>
          <w:color w:val="000000"/>
          <w:sz w:val="24"/>
        </w:rPr>
      </w:pPr>
      <w:r w:rsidRPr="006F67CB">
        <w:rPr>
          <w:color w:val="000000"/>
          <w:sz w:val="24"/>
        </w:rPr>
        <w:t>К настоящему Договору прилагаются и являются его неотъемлемой частью:</w:t>
      </w:r>
    </w:p>
    <w:p w:rsidR="00E40A66" w:rsidRPr="006F67CB" w:rsidRDefault="00E40A66" w:rsidP="00E40A66">
      <w:pPr>
        <w:pStyle w:val="a8"/>
        <w:numPr>
          <w:ilvl w:val="0"/>
          <w:numId w:val="10"/>
        </w:numPr>
        <w:tabs>
          <w:tab w:val="left" w:pos="993"/>
        </w:tabs>
        <w:ind w:left="993" w:hanging="284"/>
        <w:jc w:val="both"/>
        <w:rPr>
          <w:sz w:val="24"/>
          <w:szCs w:val="24"/>
        </w:rPr>
      </w:pPr>
      <w:r w:rsidRPr="006F67CB">
        <w:rPr>
          <w:sz w:val="24"/>
          <w:szCs w:val="24"/>
        </w:rPr>
        <w:t>Приложение № 1 – Стоимость услуг.</w:t>
      </w:r>
    </w:p>
    <w:p w:rsidR="00E40A66" w:rsidRPr="006F67CB" w:rsidRDefault="00E40A66" w:rsidP="00E40A66">
      <w:pPr>
        <w:pStyle w:val="a8"/>
        <w:numPr>
          <w:ilvl w:val="0"/>
          <w:numId w:val="10"/>
        </w:numPr>
        <w:tabs>
          <w:tab w:val="left" w:pos="993"/>
        </w:tabs>
        <w:ind w:left="993" w:hanging="284"/>
        <w:jc w:val="both"/>
        <w:rPr>
          <w:sz w:val="24"/>
          <w:szCs w:val="24"/>
        </w:rPr>
      </w:pPr>
      <w:r w:rsidRPr="006F67CB">
        <w:rPr>
          <w:sz w:val="24"/>
          <w:szCs w:val="24"/>
        </w:rPr>
        <w:t>Приложение № 2 – Список абонентских телефонных номеров ООО «</w:t>
      </w:r>
      <w:r w:rsidR="00840CD0" w:rsidRPr="006F67CB">
        <w:rPr>
          <w:sz w:val="24"/>
          <w:szCs w:val="24"/>
        </w:rPr>
        <w:t>Волгоградская ГРЭС</w:t>
      </w:r>
      <w:r w:rsidRPr="006F67CB">
        <w:rPr>
          <w:sz w:val="24"/>
          <w:szCs w:val="24"/>
        </w:rPr>
        <w:t>».</w:t>
      </w:r>
    </w:p>
    <w:p w:rsidR="00E40A66" w:rsidRPr="006F67CB" w:rsidRDefault="00E40A66" w:rsidP="00E40A66">
      <w:pPr>
        <w:pStyle w:val="a8"/>
        <w:numPr>
          <w:ilvl w:val="0"/>
          <w:numId w:val="10"/>
        </w:numPr>
        <w:tabs>
          <w:tab w:val="left" w:pos="993"/>
        </w:tabs>
        <w:ind w:left="993" w:hanging="284"/>
        <w:jc w:val="both"/>
        <w:rPr>
          <w:sz w:val="24"/>
          <w:szCs w:val="24"/>
        </w:rPr>
      </w:pPr>
      <w:r w:rsidRPr="006F67CB">
        <w:rPr>
          <w:sz w:val="24"/>
          <w:szCs w:val="24"/>
        </w:rPr>
        <w:t xml:space="preserve">Приложение № 3 – </w:t>
      </w:r>
      <w:r w:rsidRPr="006F67CB">
        <w:rPr>
          <w:color w:val="000000"/>
          <w:sz w:val="24"/>
          <w:szCs w:val="24"/>
        </w:rPr>
        <w:t>Расчет стоимости услуг связи по производственн</w:t>
      </w:r>
      <w:r w:rsidR="00704D3C" w:rsidRPr="006F67CB">
        <w:rPr>
          <w:color w:val="000000"/>
          <w:sz w:val="24"/>
          <w:szCs w:val="24"/>
        </w:rPr>
        <w:t>ым</w:t>
      </w:r>
      <w:r w:rsidRPr="006F67CB">
        <w:rPr>
          <w:color w:val="000000"/>
          <w:sz w:val="24"/>
          <w:szCs w:val="24"/>
        </w:rPr>
        <w:t xml:space="preserve"> объектам </w:t>
      </w:r>
      <w:r w:rsidRPr="006F67CB">
        <w:rPr>
          <w:sz w:val="24"/>
          <w:szCs w:val="24"/>
        </w:rPr>
        <w:t xml:space="preserve">ООО </w:t>
      </w:r>
      <w:r w:rsidR="00840CD0" w:rsidRPr="006F67CB">
        <w:rPr>
          <w:sz w:val="24"/>
          <w:szCs w:val="24"/>
        </w:rPr>
        <w:t>«Волгоградская ГРЭС».</w:t>
      </w:r>
    </w:p>
    <w:p w:rsidR="00E40A66" w:rsidRPr="006F67CB" w:rsidRDefault="00E40A66" w:rsidP="00E40A66">
      <w:pPr>
        <w:pStyle w:val="ConsNonformat"/>
        <w:widowControl/>
        <w:numPr>
          <w:ilvl w:val="0"/>
          <w:numId w:val="1"/>
        </w:numPr>
        <w:tabs>
          <w:tab w:val="clear" w:pos="360"/>
          <w:tab w:val="num" w:pos="0"/>
        </w:tabs>
        <w:spacing w:before="300" w:after="200"/>
        <w:ind w:left="0" w:firstLine="0"/>
        <w:jc w:val="center"/>
        <w:rPr>
          <w:rFonts w:ascii="Times New Roman" w:hAnsi="Times New Roman"/>
          <w:b/>
          <w:sz w:val="24"/>
          <w:szCs w:val="24"/>
        </w:rPr>
      </w:pPr>
      <w:r w:rsidRPr="006F67CB">
        <w:rPr>
          <w:rFonts w:ascii="Times New Roman" w:hAnsi="Times New Roman"/>
          <w:b/>
          <w:sz w:val="24"/>
          <w:szCs w:val="24"/>
        </w:rPr>
        <w:t>КОНФИДЕНЦИАЛЬНОСТЬ</w:t>
      </w:r>
    </w:p>
    <w:p w:rsidR="00E40A66" w:rsidRPr="006F67CB" w:rsidRDefault="00E40A66" w:rsidP="00E40A66">
      <w:pPr>
        <w:pStyle w:val="a3"/>
        <w:numPr>
          <w:ilvl w:val="1"/>
          <w:numId w:val="8"/>
        </w:numPr>
        <w:tabs>
          <w:tab w:val="clear" w:pos="0"/>
          <w:tab w:val="clear" w:pos="612"/>
          <w:tab w:val="clear" w:pos="9000"/>
          <w:tab w:val="num" w:pos="709"/>
        </w:tabs>
        <w:ind w:left="0" w:right="0" w:firstLine="0"/>
        <w:rPr>
          <w:sz w:val="24"/>
        </w:rPr>
      </w:pPr>
      <w:r w:rsidRPr="006F67CB">
        <w:rPr>
          <w:sz w:val="24"/>
        </w:rPr>
        <w:t xml:space="preserve"> Стороны согласились с тем, что они будут считать конфиденциальной информацией условия настоящего Договора и информацию, переданную ими в процессе его исполнения. В связи с этим Оператор принимает на себя обязательство строго сохранять информацию и принимает необходимые меры против ее разглашения третьим лицам, без предварительного письменного согласия Абонента.</w:t>
      </w:r>
    </w:p>
    <w:p w:rsidR="00E40A66" w:rsidRPr="006F67CB" w:rsidRDefault="00E40A66" w:rsidP="00E40A66">
      <w:pPr>
        <w:pStyle w:val="a3"/>
        <w:numPr>
          <w:ilvl w:val="1"/>
          <w:numId w:val="8"/>
        </w:numPr>
        <w:tabs>
          <w:tab w:val="clear" w:pos="0"/>
          <w:tab w:val="clear" w:pos="612"/>
          <w:tab w:val="clear" w:pos="9000"/>
          <w:tab w:val="num" w:pos="709"/>
        </w:tabs>
        <w:ind w:left="0" w:right="0" w:firstLine="0"/>
        <w:rPr>
          <w:sz w:val="24"/>
        </w:rPr>
      </w:pPr>
      <w:r w:rsidRPr="006F67CB">
        <w:rPr>
          <w:sz w:val="24"/>
        </w:rPr>
        <w:t>Оператор несет ответственность за обеспечение того, чтобы каждое лицо, которому в соответствии с настоящим Договором была раскрыта конфиденциальная информация, не раскрывало и не передавало ее, какому бы то ни было неуполномоченному на ее получение лицу.</w:t>
      </w:r>
    </w:p>
    <w:p w:rsidR="00E40A66" w:rsidRPr="006F67CB" w:rsidRDefault="00E40A66" w:rsidP="00E40A66">
      <w:pPr>
        <w:pStyle w:val="a3"/>
        <w:numPr>
          <w:ilvl w:val="1"/>
          <w:numId w:val="8"/>
        </w:numPr>
        <w:tabs>
          <w:tab w:val="clear" w:pos="0"/>
          <w:tab w:val="clear" w:pos="612"/>
          <w:tab w:val="clear" w:pos="9000"/>
          <w:tab w:val="num" w:pos="709"/>
        </w:tabs>
        <w:ind w:left="0" w:right="0" w:firstLine="0"/>
        <w:rPr>
          <w:sz w:val="24"/>
        </w:rPr>
      </w:pPr>
      <w:r w:rsidRPr="006F67CB">
        <w:rPr>
          <w:sz w:val="24"/>
        </w:rPr>
        <w:t>Если одна из Сторон допустит разглашение (распространение) конфиденциальной информации, она возмещает другой Стороне причиненные таким образом документально доказанные убытки в соответствии с действующим законодательством Российской Федерации.</w:t>
      </w:r>
    </w:p>
    <w:p w:rsidR="00E40A66" w:rsidRPr="006F67CB" w:rsidRDefault="00E40A66" w:rsidP="00E40A66">
      <w:pPr>
        <w:pStyle w:val="a3"/>
        <w:numPr>
          <w:ilvl w:val="1"/>
          <w:numId w:val="8"/>
        </w:numPr>
        <w:tabs>
          <w:tab w:val="clear" w:pos="0"/>
          <w:tab w:val="clear" w:pos="612"/>
          <w:tab w:val="clear" w:pos="9000"/>
          <w:tab w:val="num" w:pos="709"/>
        </w:tabs>
        <w:ind w:left="0" w:right="0" w:firstLine="0"/>
        <w:rPr>
          <w:sz w:val="24"/>
        </w:rPr>
      </w:pPr>
      <w:r w:rsidRPr="006F67CB">
        <w:rPr>
          <w:sz w:val="24"/>
        </w:rPr>
        <w:t>Обязательства Сторон по сохранению конфиденциальности информации действуют в течение срока действия настоящего Договора, а также в течение 5 (Пяти) лет после прекращения действия настоящего Договора.</w:t>
      </w:r>
    </w:p>
    <w:p w:rsidR="00337F6C" w:rsidRPr="006F67CB" w:rsidRDefault="00337F6C" w:rsidP="00337F6C">
      <w:pPr>
        <w:pStyle w:val="ConsNonformat"/>
        <w:widowControl/>
        <w:spacing w:before="300" w:after="200"/>
        <w:rPr>
          <w:rFonts w:ascii="Times New Roman" w:hAnsi="Times New Roman"/>
          <w:b/>
          <w:sz w:val="24"/>
          <w:szCs w:val="24"/>
        </w:rPr>
      </w:pPr>
    </w:p>
    <w:p w:rsidR="00337F6C" w:rsidRPr="006F67CB" w:rsidRDefault="00337F6C" w:rsidP="00337F6C">
      <w:pPr>
        <w:pStyle w:val="ConsNonformat"/>
        <w:widowControl/>
        <w:spacing w:before="300" w:after="200"/>
        <w:rPr>
          <w:rFonts w:ascii="Times New Roman" w:hAnsi="Times New Roman"/>
          <w:b/>
          <w:sz w:val="24"/>
          <w:szCs w:val="24"/>
        </w:rPr>
      </w:pPr>
    </w:p>
    <w:p w:rsidR="00337F6C" w:rsidRPr="006F67CB" w:rsidRDefault="00337F6C" w:rsidP="00337F6C">
      <w:pPr>
        <w:pStyle w:val="ConsNonformat"/>
        <w:widowControl/>
        <w:spacing w:before="300" w:after="200"/>
        <w:rPr>
          <w:rFonts w:ascii="Times New Roman" w:hAnsi="Times New Roman"/>
          <w:b/>
          <w:sz w:val="24"/>
          <w:szCs w:val="24"/>
        </w:rPr>
      </w:pPr>
    </w:p>
    <w:p w:rsidR="00337F6C" w:rsidRPr="006F67CB" w:rsidRDefault="00337F6C" w:rsidP="00337F6C">
      <w:pPr>
        <w:pStyle w:val="ConsNonformat"/>
        <w:widowControl/>
        <w:spacing w:before="300" w:after="200"/>
        <w:rPr>
          <w:rFonts w:ascii="Times New Roman" w:hAnsi="Times New Roman"/>
          <w:b/>
          <w:sz w:val="24"/>
          <w:szCs w:val="24"/>
        </w:rPr>
      </w:pPr>
    </w:p>
    <w:p w:rsidR="00337F6C" w:rsidRPr="006F67CB" w:rsidRDefault="00337F6C" w:rsidP="00337F6C">
      <w:pPr>
        <w:pStyle w:val="ConsNonformat"/>
        <w:widowControl/>
        <w:spacing w:before="300" w:after="200"/>
        <w:rPr>
          <w:rFonts w:ascii="Times New Roman" w:hAnsi="Times New Roman"/>
          <w:b/>
          <w:sz w:val="24"/>
          <w:szCs w:val="24"/>
        </w:rPr>
      </w:pPr>
    </w:p>
    <w:p w:rsidR="00337F6C" w:rsidRPr="006F67CB" w:rsidRDefault="00337F6C" w:rsidP="00337F6C">
      <w:pPr>
        <w:pStyle w:val="ConsNonformat"/>
        <w:widowControl/>
        <w:spacing w:before="300" w:after="200"/>
        <w:rPr>
          <w:rFonts w:ascii="Times New Roman" w:hAnsi="Times New Roman"/>
          <w:b/>
          <w:sz w:val="24"/>
          <w:szCs w:val="24"/>
        </w:rPr>
      </w:pPr>
    </w:p>
    <w:p w:rsidR="00337F6C" w:rsidRPr="006F67CB" w:rsidRDefault="00337F6C" w:rsidP="00337F6C">
      <w:pPr>
        <w:pStyle w:val="ConsNonformat"/>
        <w:widowControl/>
        <w:spacing w:before="300" w:after="200"/>
        <w:rPr>
          <w:rFonts w:ascii="Times New Roman" w:hAnsi="Times New Roman"/>
          <w:b/>
          <w:sz w:val="24"/>
          <w:szCs w:val="24"/>
        </w:rPr>
      </w:pPr>
    </w:p>
    <w:p w:rsidR="00337F6C" w:rsidRPr="006F67CB" w:rsidRDefault="00337F6C" w:rsidP="00337F6C">
      <w:pPr>
        <w:pStyle w:val="ConsNonformat"/>
        <w:widowControl/>
        <w:spacing w:before="300" w:after="200"/>
        <w:rPr>
          <w:rFonts w:ascii="Times New Roman" w:hAnsi="Times New Roman"/>
          <w:b/>
          <w:sz w:val="24"/>
          <w:szCs w:val="24"/>
        </w:rPr>
      </w:pPr>
    </w:p>
    <w:p w:rsidR="00E40A66" w:rsidRPr="006F67CB" w:rsidRDefault="00337F6C" w:rsidP="00337F6C">
      <w:pPr>
        <w:pStyle w:val="ConsNonformat"/>
        <w:widowControl/>
        <w:spacing w:before="300" w:after="200"/>
        <w:rPr>
          <w:rFonts w:ascii="Times New Roman" w:hAnsi="Times New Roman"/>
          <w:b/>
          <w:sz w:val="24"/>
          <w:szCs w:val="24"/>
        </w:rPr>
      </w:pPr>
      <w:r w:rsidRPr="006F67CB">
        <w:rPr>
          <w:rFonts w:ascii="Times New Roman" w:hAnsi="Times New Roman"/>
          <w:b/>
          <w:sz w:val="24"/>
          <w:szCs w:val="24"/>
        </w:rPr>
        <w:t>10.</w:t>
      </w:r>
      <w:r w:rsidRPr="006F67CB">
        <w:rPr>
          <w:rFonts w:ascii="Times New Roman" w:hAnsi="Times New Roman"/>
          <w:b/>
          <w:sz w:val="24"/>
          <w:szCs w:val="24"/>
        </w:rPr>
        <w:tab/>
      </w:r>
      <w:r w:rsidR="00E40A66" w:rsidRPr="006F67CB">
        <w:rPr>
          <w:rFonts w:ascii="Times New Roman" w:hAnsi="Times New Roman"/>
          <w:b/>
          <w:sz w:val="24"/>
          <w:szCs w:val="24"/>
        </w:rPr>
        <w:t>ЮРИДИЧЕСКИЕ АДРЕСА И БАНКОВСКИЕ РЕКВИЗИТЫ СТОРОН:</w:t>
      </w:r>
    </w:p>
    <w:tbl>
      <w:tblPr>
        <w:tblW w:w="10207" w:type="dxa"/>
        <w:tblInd w:w="-176" w:type="dxa"/>
        <w:tblLayout w:type="fixed"/>
        <w:tblLook w:val="0000" w:firstRow="0" w:lastRow="0" w:firstColumn="0" w:lastColumn="0" w:noHBand="0" w:noVBand="0"/>
      </w:tblPr>
      <w:tblGrid>
        <w:gridCol w:w="4962"/>
        <w:gridCol w:w="5245"/>
      </w:tblGrid>
      <w:tr w:rsidR="00E40A66" w:rsidRPr="006F67CB" w:rsidTr="00F2475B">
        <w:trPr>
          <w:trHeight w:val="4296"/>
        </w:trPr>
        <w:tc>
          <w:tcPr>
            <w:tcW w:w="4962" w:type="dxa"/>
          </w:tcPr>
          <w:p w:rsidR="00E40A66" w:rsidRPr="006F67CB" w:rsidRDefault="00E40A66" w:rsidP="00F2475B">
            <w:pPr>
              <w:jc w:val="both"/>
              <w:rPr>
                <w:b/>
              </w:rPr>
            </w:pPr>
            <w:r w:rsidRPr="006F67CB">
              <w:rPr>
                <w:b/>
              </w:rPr>
              <w:lastRenderedPageBreak/>
              <w:t xml:space="preserve">Оператор: </w:t>
            </w:r>
          </w:p>
          <w:p w:rsidR="00E41BCD" w:rsidRPr="006F67CB" w:rsidRDefault="00E41BCD" w:rsidP="00E41BCD">
            <w:pPr>
              <w:tabs>
                <w:tab w:val="left" w:pos="3191"/>
              </w:tabs>
              <w:jc w:val="both"/>
              <w:rPr>
                <w:b/>
              </w:rPr>
            </w:pPr>
            <w:r w:rsidRPr="006F67CB">
              <w:rPr>
                <w:b/>
              </w:rPr>
              <w:t>ОАО «Вымпел</w:t>
            </w:r>
            <w:r w:rsidR="008507E9" w:rsidRPr="006F67CB">
              <w:rPr>
                <w:b/>
              </w:rPr>
              <w:t>Ком</w:t>
            </w:r>
            <w:r w:rsidRPr="006F67CB">
              <w:rPr>
                <w:b/>
              </w:rPr>
              <w:t>»</w:t>
            </w:r>
          </w:p>
          <w:p w:rsidR="00E41BCD" w:rsidRPr="006F67CB" w:rsidRDefault="00E41BCD" w:rsidP="00E41BCD">
            <w:pPr>
              <w:tabs>
                <w:tab w:val="left" w:pos="3191"/>
              </w:tabs>
              <w:jc w:val="both"/>
            </w:pPr>
            <w:r w:rsidRPr="006F67CB">
              <w:t>Юридический адрес: 127083, Российская</w:t>
            </w:r>
          </w:p>
          <w:p w:rsidR="00E41BCD" w:rsidRPr="006F67CB" w:rsidRDefault="00E41BCD" w:rsidP="00E41BCD">
            <w:pPr>
              <w:tabs>
                <w:tab w:val="left" w:pos="3191"/>
              </w:tabs>
              <w:jc w:val="both"/>
            </w:pPr>
            <w:r w:rsidRPr="006F67CB">
              <w:t>Федерация, г. Москва, ул. 8 Марта, д.10 стр14</w:t>
            </w:r>
          </w:p>
          <w:p w:rsidR="00E41BCD" w:rsidRPr="006F67CB" w:rsidRDefault="00E41BCD" w:rsidP="00E41BCD">
            <w:pPr>
              <w:tabs>
                <w:tab w:val="left" w:pos="3191"/>
              </w:tabs>
              <w:jc w:val="both"/>
            </w:pPr>
            <w:r w:rsidRPr="006F67CB">
              <w:t>Почтовый адрес: 127083, Российская</w:t>
            </w:r>
          </w:p>
          <w:p w:rsidR="00E41BCD" w:rsidRPr="006F67CB" w:rsidRDefault="00E41BCD" w:rsidP="00E41BCD">
            <w:pPr>
              <w:tabs>
                <w:tab w:val="left" w:pos="3191"/>
              </w:tabs>
              <w:jc w:val="both"/>
            </w:pPr>
            <w:r w:rsidRPr="006F67CB">
              <w:t>Федерация, г. Москва, ул. 8 Марта, д.10 стр14</w:t>
            </w:r>
          </w:p>
          <w:p w:rsidR="00E41BCD" w:rsidRPr="006F67CB" w:rsidRDefault="00E41BCD" w:rsidP="00E41BCD">
            <w:pPr>
              <w:tabs>
                <w:tab w:val="left" w:pos="3191"/>
              </w:tabs>
              <w:jc w:val="both"/>
            </w:pPr>
            <w:r w:rsidRPr="006F67CB">
              <w:t>ИНН 7713076301, КПП 997750001, ОКПО</w:t>
            </w:r>
          </w:p>
          <w:p w:rsidR="00E41BCD" w:rsidRPr="006F67CB" w:rsidRDefault="00E41BCD" w:rsidP="00E41BCD">
            <w:pPr>
              <w:tabs>
                <w:tab w:val="left" w:pos="3191"/>
              </w:tabs>
              <w:jc w:val="both"/>
            </w:pPr>
            <w:r w:rsidRPr="006F67CB">
              <w:t>17337364</w:t>
            </w:r>
          </w:p>
          <w:p w:rsidR="00E41BCD" w:rsidRPr="006F67CB" w:rsidRDefault="00E41BCD" w:rsidP="00E41BCD">
            <w:pPr>
              <w:tabs>
                <w:tab w:val="left" w:pos="3191"/>
              </w:tabs>
              <w:jc w:val="both"/>
            </w:pPr>
            <w:r w:rsidRPr="006F67CB">
              <w:t>Банк: ОАО Сбербанк России в г. Москве, г.</w:t>
            </w:r>
          </w:p>
          <w:p w:rsidR="00E41BCD" w:rsidRPr="006F67CB" w:rsidRDefault="00E41BCD" w:rsidP="00E41BCD">
            <w:pPr>
              <w:tabs>
                <w:tab w:val="left" w:pos="3191"/>
              </w:tabs>
              <w:jc w:val="both"/>
            </w:pPr>
            <w:r w:rsidRPr="006F67CB">
              <w:t>Москва</w:t>
            </w:r>
          </w:p>
          <w:p w:rsidR="00E41BCD" w:rsidRPr="006F67CB" w:rsidRDefault="00E41BCD" w:rsidP="00E41BCD">
            <w:pPr>
              <w:tabs>
                <w:tab w:val="left" w:pos="3191"/>
              </w:tabs>
              <w:jc w:val="both"/>
            </w:pPr>
            <w:r w:rsidRPr="006F67CB">
              <w:t>БИК 044525225</w:t>
            </w:r>
          </w:p>
          <w:p w:rsidR="00E41BCD" w:rsidRPr="006F67CB" w:rsidRDefault="00E41BCD" w:rsidP="00E41BCD">
            <w:pPr>
              <w:tabs>
                <w:tab w:val="left" w:pos="3191"/>
              </w:tabs>
              <w:jc w:val="both"/>
            </w:pPr>
            <w:r w:rsidRPr="006F67CB">
              <w:t>К/счет: №30101810400000000225</w:t>
            </w:r>
          </w:p>
          <w:p w:rsidR="00E40A66" w:rsidRPr="006F67CB" w:rsidRDefault="00E41BCD" w:rsidP="00E41BCD">
            <w:pPr>
              <w:tabs>
                <w:tab w:val="left" w:pos="3191"/>
              </w:tabs>
              <w:jc w:val="both"/>
            </w:pPr>
            <w:r w:rsidRPr="006F67CB">
              <w:t>Р/счет: №40702810138180121008</w:t>
            </w:r>
          </w:p>
        </w:tc>
        <w:tc>
          <w:tcPr>
            <w:tcW w:w="5245" w:type="dxa"/>
          </w:tcPr>
          <w:p w:rsidR="00587756" w:rsidRPr="006F67CB" w:rsidRDefault="00E40A66" w:rsidP="00587756">
            <w:pPr>
              <w:ind w:left="175"/>
              <w:rPr>
                <w:b/>
              </w:rPr>
            </w:pPr>
            <w:r w:rsidRPr="006F67CB">
              <w:rPr>
                <w:b/>
              </w:rPr>
              <w:t>Абонент</w:t>
            </w:r>
            <w:r w:rsidRPr="006F67CB">
              <w:t>:</w:t>
            </w:r>
            <w:r w:rsidRPr="006F67CB">
              <w:rPr>
                <w:b/>
              </w:rPr>
              <w:t xml:space="preserve"> </w:t>
            </w:r>
          </w:p>
          <w:p w:rsidR="00587756" w:rsidRPr="006F67CB" w:rsidRDefault="00E40A66" w:rsidP="00587756">
            <w:pPr>
              <w:ind w:left="175"/>
            </w:pPr>
            <w:r w:rsidRPr="006F67CB">
              <w:rPr>
                <w:b/>
              </w:rPr>
              <w:t>ООО «</w:t>
            </w:r>
            <w:r w:rsidR="00E20465" w:rsidRPr="006F67CB">
              <w:rPr>
                <w:b/>
              </w:rPr>
              <w:t>Волгоградская ГРЭС</w:t>
            </w:r>
            <w:r w:rsidRPr="006F67CB">
              <w:rPr>
                <w:b/>
              </w:rPr>
              <w:t>»</w:t>
            </w:r>
            <w:r w:rsidR="00587756" w:rsidRPr="006F67CB">
              <w:rPr>
                <w:b/>
              </w:rPr>
              <w:t xml:space="preserve"> </w:t>
            </w:r>
            <w:r w:rsidR="00E20465" w:rsidRPr="006F67CB">
              <w:rPr>
                <w:b/>
              </w:rPr>
              <w:t xml:space="preserve">              </w:t>
            </w:r>
            <w:r w:rsidRPr="006F67CB">
              <w:t xml:space="preserve">Юридический адрес: </w:t>
            </w:r>
            <w:r w:rsidR="00E20465" w:rsidRPr="006F67CB">
              <w:t>400057, Российская Федерация, город Волгоград, ул. Промысловая, д. 2.</w:t>
            </w:r>
          </w:p>
          <w:p w:rsidR="00587756" w:rsidRPr="006F67CB" w:rsidRDefault="00E40A66" w:rsidP="00587756">
            <w:pPr>
              <w:ind w:left="175"/>
            </w:pPr>
            <w:r w:rsidRPr="006F67CB">
              <w:t xml:space="preserve">Почтовый адрес: </w:t>
            </w:r>
            <w:r w:rsidR="00E20465" w:rsidRPr="006F67CB">
              <w:t>400057, Российская Федерация, город Волгоград, ул. Промысловая, д. 2.</w:t>
            </w:r>
          </w:p>
          <w:p w:rsidR="00587756" w:rsidRPr="006F67CB" w:rsidRDefault="00E40A66" w:rsidP="00587756">
            <w:pPr>
              <w:ind w:left="175"/>
            </w:pPr>
            <w:r w:rsidRPr="006F67CB">
              <w:t xml:space="preserve">ИНН </w:t>
            </w:r>
            <w:r w:rsidR="00E20465" w:rsidRPr="006F67CB">
              <w:t>3461056522</w:t>
            </w:r>
            <w:r w:rsidRPr="006F67CB">
              <w:t xml:space="preserve">, КПП </w:t>
            </w:r>
            <w:r w:rsidR="00E20465" w:rsidRPr="006F67CB">
              <w:t>346101001</w:t>
            </w:r>
            <w:r w:rsidRPr="006F67CB">
              <w:t xml:space="preserve">, ОКПО </w:t>
            </w:r>
            <w:r w:rsidR="00E20465" w:rsidRPr="006F67CB">
              <w:t>22483233</w:t>
            </w:r>
          </w:p>
          <w:p w:rsidR="00587756" w:rsidRPr="006F67CB" w:rsidRDefault="00E40A66" w:rsidP="00587756">
            <w:pPr>
              <w:ind w:left="175"/>
            </w:pPr>
            <w:r w:rsidRPr="006F67CB">
              <w:t>Банк: ФКБ «Петрокоммерц» в г. Волгограде, г. Волгоград</w:t>
            </w:r>
          </w:p>
          <w:p w:rsidR="00587756" w:rsidRPr="006F67CB" w:rsidRDefault="00E40A66" w:rsidP="00587756">
            <w:pPr>
              <w:ind w:left="175"/>
            </w:pPr>
            <w:r w:rsidRPr="006F67CB">
              <w:t xml:space="preserve">БИК </w:t>
            </w:r>
            <w:r w:rsidR="00E20465" w:rsidRPr="006F67CB">
              <w:t>041824853</w:t>
            </w:r>
          </w:p>
          <w:p w:rsidR="00587756" w:rsidRPr="006F67CB" w:rsidRDefault="00E40A66" w:rsidP="00587756">
            <w:pPr>
              <w:ind w:left="175"/>
            </w:pPr>
            <w:r w:rsidRPr="006F67CB">
              <w:t xml:space="preserve">К/счет: № </w:t>
            </w:r>
            <w:r w:rsidR="00E20465" w:rsidRPr="006F67CB">
              <w:t>30101810600000000853</w:t>
            </w:r>
          </w:p>
          <w:p w:rsidR="00E40A66" w:rsidRPr="006F67CB" w:rsidRDefault="00E40A66" w:rsidP="00587756">
            <w:pPr>
              <w:ind w:left="175"/>
              <w:rPr>
                <w:b/>
              </w:rPr>
            </w:pPr>
            <w:r w:rsidRPr="006F67CB">
              <w:t xml:space="preserve">Р/счет: № </w:t>
            </w:r>
            <w:r w:rsidR="00E20465" w:rsidRPr="006F67CB">
              <w:t>40702810500110102338</w:t>
            </w:r>
          </w:p>
          <w:p w:rsidR="00E40A66" w:rsidRPr="006F67CB" w:rsidRDefault="00E40A66" w:rsidP="00F2475B">
            <w:pPr>
              <w:tabs>
                <w:tab w:val="left" w:pos="3191"/>
              </w:tabs>
              <w:ind w:left="175"/>
            </w:pPr>
          </w:p>
        </w:tc>
      </w:tr>
      <w:tr w:rsidR="00E40A66" w:rsidRPr="006F67CB" w:rsidTr="00F2475B">
        <w:trPr>
          <w:trHeight w:val="340"/>
        </w:trPr>
        <w:tc>
          <w:tcPr>
            <w:tcW w:w="4962" w:type="dxa"/>
          </w:tcPr>
          <w:p w:rsidR="00E40A66" w:rsidRPr="006F67CB" w:rsidRDefault="00587756" w:rsidP="00F2475B">
            <w:pPr>
              <w:tabs>
                <w:tab w:val="left" w:pos="3191"/>
              </w:tabs>
              <w:jc w:val="both"/>
              <w:rPr>
                <w:b/>
                <w:snapToGrid w:val="0"/>
              </w:rPr>
            </w:pPr>
            <w:r w:rsidRPr="006F67CB">
              <w:rPr>
                <w:b/>
                <w:snapToGrid w:val="0"/>
              </w:rPr>
              <w:t xml:space="preserve">                             </w:t>
            </w:r>
            <w:r w:rsidR="00E20465" w:rsidRPr="006F67CB">
              <w:rPr>
                <w:b/>
                <w:snapToGrid w:val="0"/>
              </w:rPr>
              <w:t>/В. М</w:t>
            </w:r>
            <w:r w:rsidR="00715A3E" w:rsidRPr="006F67CB">
              <w:rPr>
                <w:b/>
                <w:snapToGrid w:val="0"/>
              </w:rPr>
              <w:t xml:space="preserve">. </w:t>
            </w:r>
            <w:r w:rsidR="00E20465" w:rsidRPr="006F67CB">
              <w:rPr>
                <w:b/>
                <w:snapToGrid w:val="0"/>
              </w:rPr>
              <w:t>Неснов</w:t>
            </w:r>
            <w:r w:rsidR="00715A3E" w:rsidRPr="006F67CB">
              <w:rPr>
                <w:b/>
                <w:snapToGrid w:val="0"/>
              </w:rPr>
              <w:t>/</w:t>
            </w:r>
          </w:p>
          <w:p w:rsidR="00E40A66" w:rsidRPr="006F67CB" w:rsidRDefault="00E40A66" w:rsidP="00F2475B">
            <w:pPr>
              <w:snapToGrid w:val="0"/>
              <w:jc w:val="both"/>
              <w:rPr>
                <w:b/>
                <w:snapToGrid w:val="0"/>
              </w:rPr>
            </w:pPr>
          </w:p>
          <w:p w:rsidR="00E40A66" w:rsidRPr="006F67CB" w:rsidRDefault="00E40A66" w:rsidP="00F2475B">
            <w:pPr>
              <w:snapToGrid w:val="0"/>
              <w:jc w:val="both"/>
              <w:rPr>
                <w:b/>
              </w:rPr>
            </w:pPr>
            <w:r w:rsidRPr="006F67CB">
              <w:rPr>
                <w:b/>
                <w:snapToGrid w:val="0"/>
              </w:rPr>
              <w:t>М.П.</w:t>
            </w:r>
          </w:p>
        </w:tc>
        <w:tc>
          <w:tcPr>
            <w:tcW w:w="5245" w:type="dxa"/>
          </w:tcPr>
          <w:p w:rsidR="00E40A66" w:rsidRPr="006F67CB" w:rsidRDefault="00587756" w:rsidP="00C7798D">
            <w:pPr>
              <w:snapToGrid w:val="0"/>
              <w:jc w:val="both"/>
              <w:rPr>
                <w:b/>
              </w:rPr>
            </w:pPr>
            <w:r w:rsidRPr="006F67CB">
              <w:rPr>
                <w:b/>
                <w:snapToGrid w:val="0"/>
              </w:rPr>
              <w:t xml:space="preserve">                                  </w:t>
            </w:r>
            <w:r w:rsidR="00E20465" w:rsidRPr="006F67CB">
              <w:rPr>
                <w:b/>
              </w:rPr>
              <w:t>/</w:t>
            </w:r>
            <w:r w:rsidR="00D6200E" w:rsidRPr="006F67CB">
              <w:rPr>
                <w:b/>
              </w:rPr>
              <w:t>Д.Е. Касьян/</w:t>
            </w:r>
            <w:r w:rsidR="00B66A89" w:rsidRPr="006F67CB">
              <w:rPr>
                <w:b/>
              </w:rPr>
              <w:t xml:space="preserve"> </w:t>
            </w:r>
            <w:r w:rsidR="00D6200E" w:rsidRPr="006F67CB">
              <w:rPr>
                <w:b/>
              </w:rPr>
              <w:t xml:space="preserve">                             </w:t>
            </w:r>
          </w:p>
          <w:p w:rsidR="00715A3E" w:rsidRPr="006F67CB" w:rsidRDefault="00715A3E" w:rsidP="00F2475B">
            <w:pPr>
              <w:ind w:left="175"/>
              <w:jc w:val="both"/>
              <w:rPr>
                <w:b/>
              </w:rPr>
            </w:pPr>
          </w:p>
          <w:p w:rsidR="00E40A66" w:rsidRPr="006F67CB" w:rsidRDefault="00E40A66" w:rsidP="00F2475B">
            <w:pPr>
              <w:ind w:left="175"/>
              <w:jc w:val="both"/>
              <w:rPr>
                <w:b/>
              </w:rPr>
            </w:pPr>
            <w:r w:rsidRPr="006F67CB">
              <w:rPr>
                <w:b/>
              </w:rPr>
              <w:t xml:space="preserve">М.П.  </w:t>
            </w:r>
          </w:p>
        </w:tc>
      </w:tr>
    </w:tbl>
    <w:p w:rsidR="00E40A66" w:rsidRPr="006F67CB" w:rsidRDefault="00E40A66" w:rsidP="00E40A66">
      <w:r w:rsidRPr="006F67CB">
        <w:br w:type="page"/>
      </w:r>
    </w:p>
    <w:p w:rsidR="00E40A66" w:rsidRPr="006F67CB" w:rsidRDefault="00E40A66" w:rsidP="00E40A66">
      <w:pPr>
        <w:pStyle w:val="a3"/>
        <w:ind w:left="6300"/>
        <w:jc w:val="left"/>
        <w:rPr>
          <w:b/>
          <w:sz w:val="24"/>
        </w:rPr>
      </w:pPr>
      <w:r w:rsidRPr="006F67CB">
        <w:rPr>
          <w:b/>
          <w:sz w:val="24"/>
        </w:rPr>
        <w:lastRenderedPageBreak/>
        <w:t>Приложение № 1</w:t>
      </w:r>
    </w:p>
    <w:p w:rsidR="00E40A66" w:rsidRPr="006F67CB" w:rsidRDefault="00E40A66" w:rsidP="00E40A66">
      <w:pPr>
        <w:pStyle w:val="a3"/>
        <w:ind w:left="6300"/>
        <w:jc w:val="left"/>
        <w:rPr>
          <w:b/>
          <w:sz w:val="24"/>
        </w:rPr>
      </w:pPr>
      <w:r w:rsidRPr="006F67CB">
        <w:rPr>
          <w:b/>
          <w:sz w:val="24"/>
        </w:rPr>
        <w:t xml:space="preserve">к договору  № </w:t>
      </w:r>
      <w:r w:rsidR="00E20465" w:rsidRPr="006F67CB">
        <w:rPr>
          <w:b/>
          <w:sz w:val="24"/>
        </w:rPr>
        <w:t>560775885</w:t>
      </w:r>
    </w:p>
    <w:p w:rsidR="00E40A66" w:rsidRPr="006F67CB" w:rsidRDefault="00E40A66" w:rsidP="00E40A66">
      <w:pPr>
        <w:pStyle w:val="a3"/>
        <w:ind w:left="6300"/>
        <w:jc w:val="left"/>
        <w:rPr>
          <w:b/>
          <w:sz w:val="24"/>
        </w:rPr>
      </w:pPr>
      <w:r w:rsidRPr="006F67CB">
        <w:rPr>
          <w:b/>
          <w:sz w:val="24"/>
        </w:rPr>
        <w:t>от «</w:t>
      </w:r>
      <w:r w:rsidR="00337F6C" w:rsidRPr="006F67CB">
        <w:rPr>
          <w:b/>
          <w:sz w:val="24"/>
        </w:rPr>
        <w:t>01</w:t>
      </w:r>
      <w:r w:rsidRPr="006F67CB">
        <w:rPr>
          <w:b/>
          <w:sz w:val="24"/>
        </w:rPr>
        <w:t xml:space="preserve">» </w:t>
      </w:r>
      <w:r w:rsidR="00E20465" w:rsidRPr="006F67CB">
        <w:rPr>
          <w:b/>
          <w:sz w:val="24"/>
        </w:rPr>
        <w:t>июня</w:t>
      </w:r>
      <w:r w:rsidR="006F0DBC" w:rsidRPr="006F67CB">
        <w:rPr>
          <w:b/>
          <w:sz w:val="24"/>
        </w:rPr>
        <w:t xml:space="preserve"> </w:t>
      </w:r>
      <w:r w:rsidRPr="006F67CB">
        <w:rPr>
          <w:b/>
          <w:sz w:val="24"/>
        </w:rPr>
        <w:t>201</w:t>
      </w:r>
      <w:r w:rsidR="006F0DBC" w:rsidRPr="006F67CB">
        <w:rPr>
          <w:b/>
          <w:sz w:val="24"/>
        </w:rPr>
        <w:t>5</w:t>
      </w:r>
      <w:r w:rsidRPr="006F67CB">
        <w:rPr>
          <w:b/>
          <w:sz w:val="24"/>
        </w:rPr>
        <w:t xml:space="preserve"> г.</w:t>
      </w:r>
    </w:p>
    <w:p w:rsidR="00E40A66" w:rsidRPr="006F67CB" w:rsidRDefault="00E40A66" w:rsidP="00E40A66">
      <w:pPr>
        <w:pStyle w:val="a3"/>
        <w:ind w:left="6300"/>
        <w:jc w:val="left"/>
        <w:rPr>
          <w:b/>
          <w:sz w:val="24"/>
        </w:rPr>
      </w:pPr>
    </w:p>
    <w:p w:rsidR="00E40A66" w:rsidRPr="006F67CB" w:rsidRDefault="00E40A66" w:rsidP="00E40A66">
      <w:pPr>
        <w:pStyle w:val="a3"/>
        <w:ind w:left="6300"/>
        <w:jc w:val="left"/>
        <w:rPr>
          <w:b/>
          <w:sz w:val="24"/>
        </w:rPr>
      </w:pPr>
    </w:p>
    <w:p w:rsidR="00E40A66" w:rsidRPr="006F67CB" w:rsidRDefault="00E40A66" w:rsidP="00E40A66">
      <w:pPr>
        <w:pStyle w:val="a3"/>
        <w:jc w:val="center"/>
        <w:rPr>
          <w:b/>
          <w:caps/>
          <w:sz w:val="24"/>
        </w:rPr>
      </w:pPr>
      <w:r w:rsidRPr="006F67CB">
        <w:rPr>
          <w:b/>
          <w:caps/>
          <w:sz w:val="24"/>
        </w:rPr>
        <w:t>стоимость услуг</w:t>
      </w:r>
    </w:p>
    <w:tbl>
      <w:tblPr>
        <w:tblW w:w="0" w:type="auto"/>
        <w:tblInd w:w="24" w:type="dxa"/>
        <w:tblLook w:val="04A0" w:firstRow="1" w:lastRow="0" w:firstColumn="1" w:lastColumn="0" w:noHBand="0" w:noVBand="1"/>
      </w:tblPr>
      <w:tblGrid>
        <w:gridCol w:w="4784"/>
        <w:gridCol w:w="4763"/>
      </w:tblGrid>
      <w:tr w:rsidR="00E40A66" w:rsidRPr="006F67CB" w:rsidTr="00F2475B">
        <w:tc>
          <w:tcPr>
            <w:tcW w:w="5056" w:type="dxa"/>
          </w:tcPr>
          <w:p w:rsidR="00E40A66" w:rsidRPr="006F67CB" w:rsidRDefault="00E40A66" w:rsidP="00F2475B">
            <w:pPr>
              <w:shd w:val="clear" w:color="auto" w:fill="FFFFFF"/>
              <w:tabs>
                <w:tab w:val="left" w:pos="7051"/>
              </w:tabs>
              <w:spacing w:before="538"/>
            </w:pPr>
            <w:r w:rsidRPr="006F67CB">
              <w:rPr>
                <w:spacing w:val="-4"/>
              </w:rPr>
              <w:t>г. Волгоград</w:t>
            </w:r>
          </w:p>
        </w:tc>
        <w:tc>
          <w:tcPr>
            <w:tcW w:w="5057" w:type="dxa"/>
          </w:tcPr>
          <w:p w:rsidR="00E40A66" w:rsidRPr="006F67CB" w:rsidRDefault="00E40A66" w:rsidP="00337F6C">
            <w:pPr>
              <w:shd w:val="clear" w:color="auto" w:fill="FFFFFF"/>
              <w:tabs>
                <w:tab w:val="left" w:pos="7051"/>
              </w:tabs>
              <w:spacing w:before="538"/>
              <w:jc w:val="right"/>
            </w:pPr>
            <w:r w:rsidRPr="006F67CB">
              <w:rPr>
                <w:spacing w:val="4"/>
              </w:rPr>
              <w:t>«</w:t>
            </w:r>
            <w:r w:rsidR="00337F6C" w:rsidRPr="006F67CB">
              <w:rPr>
                <w:spacing w:val="4"/>
                <w:u w:val="single"/>
              </w:rPr>
              <w:t>01</w:t>
            </w:r>
            <w:r w:rsidRPr="006F67CB">
              <w:rPr>
                <w:spacing w:val="4"/>
              </w:rPr>
              <w:t xml:space="preserve">» </w:t>
            </w:r>
            <w:r w:rsidR="00337F6C" w:rsidRPr="006F67CB">
              <w:rPr>
                <w:spacing w:val="4"/>
                <w:u w:val="single"/>
              </w:rPr>
              <w:t>апреля</w:t>
            </w:r>
            <w:r w:rsidRPr="006F67CB">
              <w:rPr>
                <w:spacing w:val="4"/>
              </w:rPr>
              <w:t xml:space="preserve"> 2015 г.</w:t>
            </w:r>
          </w:p>
        </w:tc>
      </w:tr>
    </w:tbl>
    <w:p w:rsidR="00E40A66" w:rsidRPr="006F67CB" w:rsidRDefault="00E40A66" w:rsidP="00E40A66">
      <w:pPr>
        <w:pStyle w:val="a3"/>
        <w:jc w:val="center"/>
        <w:rPr>
          <w:b/>
          <w:sz w:val="24"/>
        </w:rPr>
      </w:pPr>
    </w:p>
    <w:tbl>
      <w:tblPr>
        <w:tblW w:w="10070" w:type="dxa"/>
        <w:tblInd w:w="103" w:type="dxa"/>
        <w:tblLayout w:type="fixed"/>
        <w:tblLook w:val="0000" w:firstRow="0" w:lastRow="0" w:firstColumn="0" w:lastColumn="0" w:noHBand="0" w:noVBand="0"/>
      </w:tblPr>
      <w:tblGrid>
        <w:gridCol w:w="6305"/>
        <w:gridCol w:w="3765"/>
      </w:tblGrid>
      <w:tr w:rsidR="00E40A66" w:rsidRPr="006F67CB" w:rsidTr="00F2475B">
        <w:trPr>
          <w:trHeight w:val="315"/>
        </w:trPr>
        <w:tc>
          <w:tcPr>
            <w:tcW w:w="10070" w:type="dxa"/>
            <w:gridSpan w:val="2"/>
            <w:tcBorders>
              <w:top w:val="single" w:sz="4" w:space="0" w:color="auto"/>
              <w:left w:val="single" w:sz="4" w:space="0" w:color="auto"/>
              <w:bottom w:val="single" w:sz="4" w:space="0" w:color="auto"/>
              <w:right w:val="single" w:sz="4" w:space="0" w:color="000000"/>
            </w:tcBorders>
            <w:shd w:val="clear" w:color="auto" w:fill="808080"/>
            <w:noWrap/>
            <w:vAlign w:val="center"/>
          </w:tcPr>
          <w:p w:rsidR="00E40A66" w:rsidRPr="006F67CB" w:rsidRDefault="00E40A66" w:rsidP="00F2475B">
            <w:pPr>
              <w:jc w:val="center"/>
              <w:rPr>
                <w:b/>
                <w:bCs/>
              </w:rPr>
            </w:pPr>
          </w:p>
        </w:tc>
      </w:tr>
      <w:tr w:rsidR="00E40A66" w:rsidRPr="006F67CB" w:rsidTr="00F2475B">
        <w:trPr>
          <w:trHeight w:val="270"/>
        </w:trPr>
        <w:tc>
          <w:tcPr>
            <w:tcW w:w="6305" w:type="dxa"/>
            <w:tcBorders>
              <w:top w:val="nil"/>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Тип номера</w:t>
            </w:r>
          </w:p>
        </w:tc>
        <w:tc>
          <w:tcPr>
            <w:tcW w:w="3765" w:type="dxa"/>
            <w:tcBorders>
              <w:top w:val="nil"/>
              <w:left w:val="nil"/>
              <w:bottom w:val="single" w:sz="4" w:space="0" w:color="auto"/>
              <w:right w:val="single" w:sz="4" w:space="0" w:color="auto"/>
            </w:tcBorders>
            <w:shd w:val="clear" w:color="auto" w:fill="auto"/>
            <w:noWrap/>
            <w:vAlign w:val="center"/>
          </w:tcPr>
          <w:p w:rsidR="00E40A66" w:rsidRPr="006F67CB" w:rsidRDefault="00E40A66" w:rsidP="00F2475B">
            <w:pPr>
              <w:jc w:val="center"/>
            </w:pPr>
            <w:r w:rsidRPr="006F67CB">
              <w:t>федеральный</w:t>
            </w:r>
          </w:p>
        </w:tc>
      </w:tr>
      <w:tr w:rsidR="00E40A66" w:rsidRPr="006F67CB" w:rsidTr="00F2475B">
        <w:trPr>
          <w:trHeight w:val="270"/>
        </w:trPr>
        <w:tc>
          <w:tcPr>
            <w:tcW w:w="6305" w:type="dxa"/>
            <w:tcBorders>
              <w:top w:val="nil"/>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Система расчетов</w:t>
            </w:r>
          </w:p>
        </w:tc>
        <w:tc>
          <w:tcPr>
            <w:tcW w:w="3765" w:type="dxa"/>
            <w:tcBorders>
              <w:top w:val="single" w:sz="4" w:space="0" w:color="auto"/>
              <w:left w:val="nil"/>
              <w:bottom w:val="single" w:sz="4" w:space="0" w:color="auto"/>
              <w:right w:val="single" w:sz="4" w:space="0" w:color="000000"/>
            </w:tcBorders>
            <w:shd w:val="clear" w:color="auto" w:fill="auto"/>
            <w:noWrap/>
            <w:vAlign w:val="center"/>
          </w:tcPr>
          <w:p w:rsidR="00E40A66" w:rsidRPr="006F67CB" w:rsidRDefault="00E40A66" w:rsidP="00F2475B">
            <w:pPr>
              <w:jc w:val="center"/>
            </w:pPr>
            <w:proofErr w:type="spellStart"/>
            <w:r w:rsidRPr="006F67CB">
              <w:t>постоплатная</w:t>
            </w:r>
            <w:proofErr w:type="spellEnd"/>
          </w:p>
        </w:tc>
      </w:tr>
      <w:tr w:rsidR="00E40A66" w:rsidRPr="006F67CB" w:rsidTr="00F2475B">
        <w:trPr>
          <w:trHeight w:val="270"/>
        </w:trPr>
        <w:tc>
          <w:tcPr>
            <w:tcW w:w="6305" w:type="dxa"/>
            <w:tcBorders>
              <w:top w:val="nil"/>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Стоимость подключения  (руб.)</w:t>
            </w:r>
          </w:p>
        </w:tc>
        <w:tc>
          <w:tcPr>
            <w:tcW w:w="3765" w:type="dxa"/>
            <w:tcBorders>
              <w:top w:val="nil"/>
              <w:left w:val="nil"/>
              <w:bottom w:val="single" w:sz="4" w:space="0" w:color="auto"/>
              <w:right w:val="single" w:sz="4" w:space="0" w:color="auto"/>
            </w:tcBorders>
            <w:shd w:val="clear" w:color="auto" w:fill="auto"/>
            <w:noWrap/>
            <w:vAlign w:val="center"/>
          </w:tcPr>
          <w:p w:rsidR="00E40A66" w:rsidRPr="006F67CB" w:rsidRDefault="006D3789" w:rsidP="00F2475B">
            <w:pPr>
              <w:jc w:val="center"/>
            </w:pPr>
            <w:r w:rsidRPr="006F67CB">
              <w:t>0</w:t>
            </w:r>
          </w:p>
        </w:tc>
      </w:tr>
      <w:tr w:rsidR="00E40A66" w:rsidRPr="006F67CB" w:rsidTr="00F2475B">
        <w:trPr>
          <w:trHeight w:val="270"/>
        </w:trPr>
        <w:tc>
          <w:tcPr>
            <w:tcW w:w="6305" w:type="dxa"/>
            <w:tcBorders>
              <w:top w:val="nil"/>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 xml:space="preserve">Гарантийный взнос </w:t>
            </w:r>
            <w:r w:rsidRPr="006F67CB">
              <w:rPr>
                <w:vertAlign w:val="superscript"/>
              </w:rPr>
              <w:t xml:space="preserve"> </w:t>
            </w:r>
            <w:r w:rsidRPr="006F67CB">
              <w:t>(руб.)</w:t>
            </w:r>
          </w:p>
        </w:tc>
        <w:tc>
          <w:tcPr>
            <w:tcW w:w="3765" w:type="dxa"/>
            <w:tcBorders>
              <w:top w:val="nil"/>
              <w:left w:val="nil"/>
              <w:bottom w:val="single" w:sz="4" w:space="0" w:color="auto"/>
              <w:right w:val="single" w:sz="4" w:space="0" w:color="auto"/>
            </w:tcBorders>
            <w:shd w:val="clear" w:color="auto" w:fill="auto"/>
            <w:noWrap/>
            <w:vAlign w:val="center"/>
          </w:tcPr>
          <w:p w:rsidR="00E40A66" w:rsidRPr="006F67CB" w:rsidRDefault="006D3789" w:rsidP="00F2475B">
            <w:pPr>
              <w:jc w:val="center"/>
            </w:pPr>
            <w:r w:rsidRPr="006F67CB">
              <w:t>0</w:t>
            </w:r>
          </w:p>
        </w:tc>
      </w:tr>
      <w:tr w:rsidR="00E40A66" w:rsidRPr="006F67CB" w:rsidTr="00F2475B">
        <w:trPr>
          <w:trHeight w:val="270"/>
        </w:trPr>
        <w:tc>
          <w:tcPr>
            <w:tcW w:w="6305" w:type="dxa"/>
            <w:tcBorders>
              <w:top w:val="nil"/>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Абонентская плата</w:t>
            </w:r>
            <w:r w:rsidRPr="006F67CB">
              <w:rPr>
                <w:vertAlign w:val="superscript"/>
              </w:rPr>
              <w:t xml:space="preserve"> </w:t>
            </w:r>
            <w:r w:rsidRPr="006F67CB">
              <w:t>(руб.)</w:t>
            </w:r>
          </w:p>
        </w:tc>
        <w:tc>
          <w:tcPr>
            <w:tcW w:w="3765" w:type="dxa"/>
            <w:tcBorders>
              <w:top w:val="nil"/>
              <w:left w:val="nil"/>
              <w:bottom w:val="single" w:sz="4" w:space="0" w:color="auto"/>
              <w:right w:val="single" w:sz="4" w:space="0" w:color="auto"/>
            </w:tcBorders>
            <w:shd w:val="clear" w:color="auto" w:fill="auto"/>
            <w:noWrap/>
            <w:vAlign w:val="center"/>
          </w:tcPr>
          <w:p w:rsidR="00E40A66" w:rsidRPr="006F67CB" w:rsidRDefault="006D3789" w:rsidP="00F2475B">
            <w:pPr>
              <w:jc w:val="center"/>
            </w:pPr>
            <w:r w:rsidRPr="006F67CB">
              <w:t>0</w:t>
            </w:r>
          </w:p>
        </w:tc>
      </w:tr>
      <w:tr w:rsidR="00E40A66" w:rsidRPr="006F67CB" w:rsidTr="00F2475B">
        <w:trPr>
          <w:trHeight w:val="270"/>
        </w:trPr>
        <w:tc>
          <w:tcPr>
            <w:tcW w:w="6305" w:type="dxa"/>
            <w:tcBorders>
              <w:top w:val="nil"/>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Блокирование номера по желанию абонента</w:t>
            </w:r>
            <w:r w:rsidRPr="006F67CB">
              <w:rPr>
                <w:vertAlign w:val="superscript"/>
              </w:rPr>
              <w:t xml:space="preserve"> </w:t>
            </w:r>
            <w:r w:rsidRPr="006F67CB">
              <w:t>(руб.)</w:t>
            </w:r>
          </w:p>
        </w:tc>
        <w:tc>
          <w:tcPr>
            <w:tcW w:w="3765" w:type="dxa"/>
            <w:tcBorders>
              <w:top w:val="nil"/>
              <w:left w:val="nil"/>
              <w:bottom w:val="single" w:sz="4" w:space="0" w:color="auto"/>
              <w:right w:val="single" w:sz="4" w:space="0" w:color="auto"/>
            </w:tcBorders>
            <w:shd w:val="clear" w:color="auto" w:fill="auto"/>
            <w:noWrap/>
            <w:vAlign w:val="center"/>
          </w:tcPr>
          <w:p w:rsidR="00E40A66" w:rsidRPr="006F67CB" w:rsidRDefault="006D3789" w:rsidP="00F2475B">
            <w:pPr>
              <w:jc w:val="center"/>
            </w:pPr>
            <w:r w:rsidRPr="006F67CB">
              <w:t>0</w:t>
            </w:r>
          </w:p>
        </w:tc>
      </w:tr>
      <w:tr w:rsidR="00E40A66" w:rsidRPr="006F67CB" w:rsidTr="00F2475B">
        <w:trPr>
          <w:trHeight w:val="300"/>
        </w:trPr>
        <w:tc>
          <w:tcPr>
            <w:tcW w:w="10070" w:type="dxa"/>
            <w:gridSpan w:val="2"/>
            <w:tcBorders>
              <w:top w:val="single" w:sz="4" w:space="0" w:color="auto"/>
              <w:left w:val="single" w:sz="4" w:space="0" w:color="auto"/>
              <w:bottom w:val="single" w:sz="4" w:space="0" w:color="auto"/>
              <w:right w:val="single" w:sz="4" w:space="0" w:color="000000"/>
            </w:tcBorders>
            <w:shd w:val="clear" w:color="auto" w:fill="969696"/>
            <w:noWrap/>
            <w:vAlign w:val="center"/>
          </w:tcPr>
          <w:p w:rsidR="00E40A66" w:rsidRPr="006F67CB" w:rsidRDefault="00E40A66" w:rsidP="00F2475B">
            <w:pPr>
              <w:rPr>
                <w:b/>
                <w:bCs/>
              </w:rPr>
            </w:pPr>
            <w:r w:rsidRPr="006F67CB">
              <w:rPr>
                <w:b/>
                <w:bCs/>
              </w:rPr>
              <w:t>Услуги местной связи</w:t>
            </w:r>
          </w:p>
        </w:tc>
      </w:tr>
      <w:tr w:rsidR="00E40A66" w:rsidRPr="006F67CB" w:rsidTr="00F2475B">
        <w:trPr>
          <w:trHeight w:val="270"/>
        </w:trPr>
        <w:tc>
          <w:tcPr>
            <w:tcW w:w="6305" w:type="dxa"/>
            <w:tcBorders>
              <w:top w:val="nil"/>
              <w:left w:val="single" w:sz="4" w:space="0" w:color="auto"/>
              <w:bottom w:val="single" w:sz="4" w:space="0" w:color="auto"/>
              <w:right w:val="nil"/>
            </w:tcBorders>
            <w:shd w:val="clear" w:color="auto" w:fill="auto"/>
            <w:noWrap/>
            <w:vAlign w:val="center"/>
          </w:tcPr>
          <w:p w:rsidR="00E40A66" w:rsidRPr="006F67CB" w:rsidRDefault="00E40A66" w:rsidP="00F2475B">
            <w:r w:rsidRPr="006F67CB">
              <w:t>Входящие вызовы (руб.)</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40A66" w:rsidRPr="006F67CB" w:rsidRDefault="006D3789" w:rsidP="00F2475B">
            <w:pPr>
              <w:jc w:val="center"/>
            </w:pPr>
            <w:r w:rsidRPr="006F67CB">
              <w:t>0</w:t>
            </w:r>
          </w:p>
        </w:tc>
      </w:tr>
      <w:tr w:rsidR="00E40A66" w:rsidRPr="006F67CB" w:rsidTr="00F2475B">
        <w:trPr>
          <w:trHeight w:val="270"/>
        </w:trPr>
        <w:tc>
          <w:tcPr>
            <w:tcW w:w="6305" w:type="dxa"/>
            <w:tcBorders>
              <w:top w:val="nil"/>
              <w:left w:val="single" w:sz="4" w:space="0" w:color="auto"/>
              <w:bottom w:val="single" w:sz="4" w:space="0" w:color="auto"/>
              <w:right w:val="nil"/>
            </w:tcBorders>
            <w:shd w:val="clear" w:color="auto" w:fill="auto"/>
            <w:noWrap/>
            <w:vAlign w:val="center"/>
          </w:tcPr>
          <w:p w:rsidR="00E40A66" w:rsidRPr="006F67CB" w:rsidRDefault="00E40A66" w:rsidP="00F2475B">
            <w:r w:rsidRPr="006F67CB">
              <w:t xml:space="preserve">Исходящие </w:t>
            </w:r>
            <w:proofErr w:type="gramStart"/>
            <w:r w:rsidRPr="006F67CB">
              <w:t>вызовы</w:t>
            </w:r>
            <w:proofErr w:type="gramEnd"/>
            <w:r w:rsidRPr="006F67CB">
              <w:t xml:space="preserve"> на телефоны Оператора оформленные на один корпоративный договор </w:t>
            </w:r>
            <w:r w:rsidRPr="006F67CB">
              <w:rPr>
                <w:vertAlign w:val="superscript"/>
              </w:rPr>
              <w:t xml:space="preserve"> </w:t>
            </w:r>
            <w:r w:rsidRPr="006F67CB">
              <w:t>(руб.)</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40A66" w:rsidRPr="006F67CB" w:rsidRDefault="006D3789" w:rsidP="00F2475B">
            <w:pPr>
              <w:jc w:val="center"/>
            </w:pPr>
            <w:r w:rsidRPr="006F67CB">
              <w:t>0</w:t>
            </w:r>
          </w:p>
        </w:tc>
      </w:tr>
      <w:tr w:rsidR="00E40A66" w:rsidRPr="006F67CB" w:rsidTr="00F2475B">
        <w:trPr>
          <w:trHeight w:val="270"/>
        </w:trPr>
        <w:tc>
          <w:tcPr>
            <w:tcW w:w="6305" w:type="dxa"/>
            <w:tcBorders>
              <w:top w:val="nil"/>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Исходящие вызовы на телефоны Оператора</w:t>
            </w:r>
            <w:r w:rsidRPr="006F67CB">
              <w:rPr>
                <w:vertAlign w:val="superscript"/>
              </w:rPr>
              <w:t xml:space="preserve"> </w:t>
            </w:r>
            <w:r w:rsidRPr="006F67CB">
              <w:t>(руб.)</w:t>
            </w:r>
          </w:p>
        </w:tc>
        <w:tc>
          <w:tcPr>
            <w:tcW w:w="3765" w:type="dxa"/>
            <w:tcBorders>
              <w:top w:val="single" w:sz="4" w:space="0" w:color="auto"/>
              <w:left w:val="nil"/>
              <w:bottom w:val="single" w:sz="4" w:space="0" w:color="auto"/>
              <w:right w:val="single" w:sz="4" w:space="0" w:color="000000"/>
            </w:tcBorders>
            <w:shd w:val="clear" w:color="auto" w:fill="auto"/>
            <w:noWrap/>
            <w:vAlign w:val="center"/>
          </w:tcPr>
          <w:p w:rsidR="00E40A66" w:rsidRPr="006F67CB" w:rsidRDefault="006D3789" w:rsidP="00F2475B">
            <w:pPr>
              <w:jc w:val="center"/>
            </w:pPr>
            <w:r w:rsidRPr="006F67CB">
              <w:t>0,50</w:t>
            </w:r>
          </w:p>
        </w:tc>
      </w:tr>
      <w:tr w:rsidR="00E40A66" w:rsidRPr="006F67CB" w:rsidTr="00F2475B">
        <w:trPr>
          <w:trHeight w:val="270"/>
        </w:trPr>
        <w:tc>
          <w:tcPr>
            <w:tcW w:w="6305" w:type="dxa"/>
            <w:tcBorders>
              <w:top w:val="nil"/>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Исходящие местные вызовы на телефоны других операторов сотовой связи (руб.)</w:t>
            </w:r>
          </w:p>
        </w:tc>
        <w:tc>
          <w:tcPr>
            <w:tcW w:w="3765" w:type="dxa"/>
            <w:tcBorders>
              <w:top w:val="single" w:sz="4" w:space="0" w:color="auto"/>
              <w:left w:val="nil"/>
              <w:bottom w:val="single" w:sz="4" w:space="0" w:color="auto"/>
              <w:right w:val="single" w:sz="4" w:space="0" w:color="000000"/>
            </w:tcBorders>
            <w:shd w:val="clear" w:color="auto" w:fill="auto"/>
            <w:noWrap/>
            <w:vAlign w:val="center"/>
          </w:tcPr>
          <w:p w:rsidR="00E40A66" w:rsidRPr="006F67CB" w:rsidRDefault="006D3789" w:rsidP="00F2475B">
            <w:pPr>
              <w:jc w:val="center"/>
            </w:pPr>
            <w:r w:rsidRPr="006F67CB">
              <w:t>1,35</w:t>
            </w:r>
          </w:p>
        </w:tc>
      </w:tr>
      <w:tr w:rsidR="00E40A66" w:rsidRPr="006F67CB" w:rsidTr="00F2475B">
        <w:trPr>
          <w:trHeight w:val="270"/>
        </w:trPr>
        <w:tc>
          <w:tcPr>
            <w:tcW w:w="6305" w:type="dxa"/>
            <w:tcBorders>
              <w:top w:val="nil"/>
              <w:left w:val="single" w:sz="4" w:space="0" w:color="auto"/>
              <w:bottom w:val="single" w:sz="4" w:space="0" w:color="auto"/>
              <w:right w:val="nil"/>
            </w:tcBorders>
            <w:shd w:val="clear" w:color="auto" w:fill="auto"/>
            <w:noWrap/>
            <w:vAlign w:val="center"/>
          </w:tcPr>
          <w:p w:rsidR="00E40A66" w:rsidRPr="006F67CB" w:rsidRDefault="00E40A66" w:rsidP="00F2475B">
            <w:r w:rsidRPr="006F67CB">
              <w:t xml:space="preserve">Исходящие местные вызовы на городские телефоны </w:t>
            </w:r>
            <w:r w:rsidRPr="006F67CB">
              <w:rPr>
                <w:vertAlign w:val="superscript"/>
              </w:rPr>
              <w:t xml:space="preserve"> </w:t>
            </w:r>
            <w:r w:rsidRPr="006F67CB">
              <w:t>(руб.)</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40A66" w:rsidRPr="006F67CB" w:rsidRDefault="006D3789" w:rsidP="00F2475B">
            <w:pPr>
              <w:jc w:val="center"/>
            </w:pPr>
            <w:r w:rsidRPr="006F67CB">
              <w:t>0,65</w:t>
            </w:r>
          </w:p>
        </w:tc>
      </w:tr>
      <w:tr w:rsidR="00E40A66" w:rsidRPr="006F67CB" w:rsidTr="00F2475B">
        <w:trPr>
          <w:trHeight w:val="270"/>
        </w:trPr>
        <w:tc>
          <w:tcPr>
            <w:tcW w:w="10070" w:type="dxa"/>
            <w:gridSpan w:val="2"/>
            <w:tcBorders>
              <w:top w:val="nil"/>
              <w:left w:val="single" w:sz="4" w:space="0" w:color="auto"/>
              <w:bottom w:val="single" w:sz="4" w:space="0" w:color="auto"/>
              <w:right w:val="single" w:sz="4" w:space="0" w:color="000000"/>
            </w:tcBorders>
            <w:shd w:val="clear" w:color="auto" w:fill="969696"/>
            <w:noWrap/>
            <w:vAlign w:val="center"/>
          </w:tcPr>
          <w:p w:rsidR="00E40A66" w:rsidRPr="006F67CB" w:rsidRDefault="00E40A66" w:rsidP="00F2475B">
            <w:pPr>
              <w:rPr>
                <w:b/>
                <w:bCs/>
              </w:rPr>
            </w:pPr>
            <w:r w:rsidRPr="006F67CB">
              <w:rPr>
                <w:b/>
                <w:bCs/>
              </w:rPr>
              <w:t>Услуги междугородной связи</w:t>
            </w:r>
          </w:p>
        </w:tc>
      </w:tr>
      <w:tr w:rsidR="00E40A66" w:rsidRPr="006F67CB" w:rsidTr="00F2475B">
        <w:trPr>
          <w:trHeight w:val="270"/>
        </w:trPr>
        <w:tc>
          <w:tcPr>
            <w:tcW w:w="63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0A66" w:rsidRPr="006F67CB" w:rsidRDefault="00E40A66" w:rsidP="00F2475B">
            <w:r w:rsidRPr="006F67CB">
              <w:t>Исходящие вызовы на телефоны Оператора других регионов России (руб.)</w:t>
            </w:r>
          </w:p>
        </w:tc>
        <w:tc>
          <w:tcPr>
            <w:tcW w:w="3765" w:type="dxa"/>
            <w:tcBorders>
              <w:top w:val="single" w:sz="4" w:space="0" w:color="auto"/>
              <w:left w:val="nil"/>
              <w:bottom w:val="single" w:sz="4" w:space="0" w:color="auto"/>
              <w:right w:val="single" w:sz="4" w:space="0" w:color="000000"/>
            </w:tcBorders>
            <w:shd w:val="clear" w:color="auto" w:fill="FFFFFF"/>
            <w:noWrap/>
            <w:vAlign w:val="center"/>
          </w:tcPr>
          <w:p w:rsidR="00E40A66" w:rsidRPr="006F67CB" w:rsidRDefault="000D4709" w:rsidP="00F2475B">
            <w:pPr>
              <w:jc w:val="center"/>
            </w:pPr>
            <w:r w:rsidRPr="006F67CB">
              <w:t>6</w:t>
            </w:r>
            <w:r w:rsidR="006D3789" w:rsidRPr="006F67CB">
              <w:t>,00</w:t>
            </w:r>
          </w:p>
        </w:tc>
      </w:tr>
      <w:tr w:rsidR="00E40A66" w:rsidRPr="006F67CB" w:rsidTr="00F2475B">
        <w:trPr>
          <w:trHeight w:val="270"/>
        </w:trPr>
        <w:tc>
          <w:tcPr>
            <w:tcW w:w="63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0A66" w:rsidRPr="006F67CB" w:rsidRDefault="00E40A66" w:rsidP="00F2475B">
            <w:r w:rsidRPr="006F67CB">
              <w:t>Исходящие вызовы на телефоны других операторов сотовой и фиксированной связи (руб.)</w:t>
            </w:r>
          </w:p>
        </w:tc>
        <w:tc>
          <w:tcPr>
            <w:tcW w:w="3765" w:type="dxa"/>
            <w:tcBorders>
              <w:top w:val="single" w:sz="4" w:space="0" w:color="auto"/>
              <w:left w:val="nil"/>
              <w:bottom w:val="single" w:sz="4" w:space="0" w:color="auto"/>
              <w:right w:val="single" w:sz="4" w:space="0" w:color="000000"/>
            </w:tcBorders>
            <w:shd w:val="clear" w:color="auto" w:fill="FFFFFF"/>
            <w:noWrap/>
            <w:vAlign w:val="center"/>
          </w:tcPr>
          <w:p w:rsidR="00E40A66" w:rsidRPr="006F67CB" w:rsidRDefault="000D4709" w:rsidP="00F2475B">
            <w:pPr>
              <w:jc w:val="center"/>
            </w:pPr>
            <w:r w:rsidRPr="006F67CB">
              <w:t>6</w:t>
            </w:r>
            <w:r w:rsidR="006D3789" w:rsidRPr="006F67CB">
              <w:t>,00</w:t>
            </w:r>
          </w:p>
        </w:tc>
      </w:tr>
      <w:tr w:rsidR="00E40A66" w:rsidRPr="006F67CB" w:rsidTr="00F2475B">
        <w:trPr>
          <w:trHeight w:val="270"/>
        </w:trPr>
        <w:tc>
          <w:tcPr>
            <w:tcW w:w="10070" w:type="dxa"/>
            <w:gridSpan w:val="2"/>
            <w:tcBorders>
              <w:top w:val="nil"/>
              <w:left w:val="single" w:sz="4" w:space="0" w:color="auto"/>
              <w:bottom w:val="single" w:sz="4" w:space="0" w:color="auto"/>
              <w:right w:val="single" w:sz="4" w:space="0" w:color="000000"/>
            </w:tcBorders>
            <w:shd w:val="clear" w:color="auto" w:fill="969696"/>
            <w:noWrap/>
            <w:vAlign w:val="center"/>
          </w:tcPr>
          <w:p w:rsidR="00E40A66" w:rsidRPr="006F67CB" w:rsidRDefault="00E40A66" w:rsidP="00F2475B">
            <w:r w:rsidRPr="006F67CB">
              <w:rPr>
                <w:b/>
                <w:bCs/>
              </w:rPr>
              <w:t xml:space="preserve">Услуги международной связи </w:t>
            </w:r>
          </w:p>
        </w:tc>
      </w:tr>
      <w:tr w:rsidR="00E40A66" w:rsidRPr="006F67CB" w:rsidTr="00F2475B">
        <w:trPr>
          <w:trHeight w:val="270"/>
        </w:trPr>
        <w:tc>
          <w:tcPr>
            <w:tcW w:w="6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на телефоны Оператора в страны СНГ (руб.)</w:t>
            </w:r>
          </w:p>
        </w:tc>
        <w:tc>
          <w:tcPr>
            <w:tcW w:w="3765" w:type="dxa"/>
            <w:tcBorders>
              <w:top w:val="single" w:sz="4" w:space="0" w:color="auto"/>
              <w:left w:val="nil"/>
              <w:bottom w:val="single" w:sz="4" w:space="0" w:color="auto"/>
              <w:right w:val="single" w:sz="4" w:space="0" w:color="000000"/>
            </w:tcBorders>
            <w:shd w:val="clear" w:color="auto" w:fill="auto"/>
            <w:noWrap/>
            <w:vAlign w:val="center"/>
          </w:tcPr>
          <w:p w:rsidR="00E40A66" w:rsidRPr="006F67CB" w:rsidRDefault="00A537A0" w:rsidP="00F2475B">
            <w:pPr>
              <w:jc w:val="center"/>
            </w:pPr>
            <w:r w:rsidRPr="006F67CB">
              <w:t>8,00</w:t>
            </w:r>
          </w:p>
        </w:tc>
      </w:tr>
      <w:tr w:rsidR="00E40A66" w:rsidRPr="006F67CB" w:rsidTr="00F2475B">
        <w:trPr>
          <w:trHeight w:val="270"/>
        </w:trPr>
        <w:tc>
          <w:tcPr>
            <w:tcW w:w="6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на любые другие телефоны в страны СНГ (руб.)</w:t>
            </w:r>
          </w:p>
        </w:tc>
        <w:tc>
          <w:tcPr>
            <w:tcW w:w="3765" w:type="dxa"/>
            <w:tcBorders>
              <w:top w:val="single" w:sz="4" w:space="0" w:color="auto"/>
              <w:left w:val="nil"/>
              <w:bottom w:val="single" w:sz="4" w:space="0" w:color="auto"/>
              <w:right w:val="single" w:sz="4" w:space="0" w:color="000000"/>
            </w:tcBorders>
            <w:shd w:val="clear" w:color="auto" w:fill="auto"/>
            <w:noWrap/>
            <w:vAlign w:val="center"/>
          </w:tcPr>
          <w:p w:rsidR="00E40A66" w:rsidRPr="006F67CB" w:rsidRDefault="00A537A0" w:rsidP="00F2475B">
            <w:pPr>
              <w:jc w:val="center"/>
            </w:pPr>
            <w:r w:rsidRPr="006F67CB">
              <w:t>12,00</w:t>
            </w:r>
          </w:p>
        </w:tc>
      </w:tr>
      <w:tr w:rsidR="00E40A66" w:rsidRPr="006F67CB" w:rsidTr="00F2475B">
        <w:trPr>
          <w:trHeight w:val="270"/>
        </w:trPr>
        <w:tc>
          <w:tcPr>
            <w:tcW w:w="6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В Европу, США, Канаду (руб.)</w:t>
            </w:r>
          </w:p>
        </w:tc>
        <w:tc>
          <w:tcPr>
            <w:tcW w:w="3765" w:type="dxa"/>
            <w:tcBorders>
              <w:top w:val="single" w:sz="4" w:space="0" w:color="auto"/>
              <w:left w:val="nil"/>
              <w:bottom w:val="single" w:sz="4" w:space="0" w:color="auto"/>
              <w:right w:val="single" w:sz="4" w:space="0" w:color="000000"/>
            </w:tcBorders>
            <w:shd w:val="clear" w:color="auto" w:fill="auto"/>
            <w:noWrap/>
            <w:vAlign w:val="center"/>
          </w:tcPr>
          <w:p w:rsidR="00E40A66" w:rsidRPr="006F67CB" w:rsidRDefault="00A537A0" w:rsidP="00F2475B">
            <w:pPr>
              <w:jc w:val="center"/>
            </w:pPr>
            <w:r w:rsidRPr="006F67CB">
              <w:t>19,00</w:t>
            </w:r>
          </w:p>
        </w:tc>
      </w:tr>
      <w:tr w:rsidR="00E40A66" w:rsidRPr="006F67CB" w:rsidTr="00F2475B">
        <w:trPr>
          <w:trHeight w:val="270"/>
        </w:trPr>
        <w:tc>
          <w:tcPr>
            <w:tcW w:w="6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В Северную и Центральную Америку (кроме США и Канады) (руб.)</w:t>
            </w:r>
          </w:p>
        </w:tc>
        <w:tc>
          <w:tcPr>
            <w:tcW w:w="3765" w:type="dxa"/>
            <w:tcBorders>
              <w:top w:val="single" w:sz="4" w:space="0" w:color="auto"/>
              <w:left w:val="nil"/>
              <w:bottom w:val="single" w:sz="4" w:space="0" w:color="auto"/>
              <w:right w:val="single" w:sz="4" w:space="0" w:color="000000"/>
            </w:tcBorders>
            <w:shd w:val="clear" w:color="auto" w:fill="auto"/>
            <w:noWrap/>
            <w:vAlign w:val="center"/>
          </w:tcPr>
          <w:p w:rsidR="00E40A66" w:rsidRPr="006F67CB" w:rsidRDefault="00A537A0" w:rsidP="00F2475B">
            <w:pPr>
              <w:jc w:val="center"/>
            </w:pPr>
            <w:r w:rsidRPr="006F67CB">
              <w:t>32,00</w:t>
            </w:r>
          </w:p>
        </w:tc>
      </w:tr>
      <w:tr w:rsidR="00E40A66" w:rsidRPr="006F67CB" w:rsidTr="00F2475B">
        <w:trPr>
          <w:trHeight w:val="270"/>
        </w:trPr>
        <w:tc>
          <w:tcPr>
            <w:tcW w:w="6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A66" w:rsidRPr="006F67CB" w:rsidRDefault="00E40A66" w:rsidP="00F2475B">
            <w:r w:rsidRPr="006F67CB">
              <w:t>В остальные страны (руб.)</w:t>
            </w:r>
          </w:p>
        </w:tc>
        <w:tc>
          <w:tcPr>
            <w:tcW w:w="3765" w:type="dxa"/>
            <w:tcBorders>
              <w:top w:val="single" w:sz="4" w:space="0" w:color="auto"/>
              <w:left w:val="nil"/>
              <w:bottom w:val="single" w:sz="4" w:space="0" w:color="auto"/>
              <w:right w:val="single" w:sz="4" w:space="0" w:color="000000"/>
            </w:tcBorders>
            <w:shd w:val="clear" w:color="auto" w:fill="auto"/>
            <w:noWrap/>
            <w:vAlign w:val="center"/>
          </w:tcPr>
          <w:p w:rsidR="00E40A66" w:rsidRPr="006F67CB" w:rsidRDefault="00A537A0" w:rsidP="00F2475B">
            <w:pPr>
              <w:jc w:val="center"/>
            </w:pPr>
            <w:r w:rsidRPr="006F67CB">
              <w:t>25,00</w:t>
            </w:r>
          </w:p>
        </w:tc>
      </w:tr>
      <w:tr w:rsidR="00E40A66" w:rsidRPr="006F67CB" w:rsidTr="00F2475B">
        <w:trPr>
          <w:trHeight w:val="270"/>
        </w:trPr>
        <w:tc>
          <w:tcPr>
            <w:tcW w:w="6305" w:type="dxa"/>
            <w:tcBorders>
              <w:top w:val="nil"/>
              <w:left w:val="single" w:sz="4" w:space="0" w:color="auto"/>
              <w:bottom w:val="single" w:sz="4" w:space="0" w:color="auto"/>
              <w:right w:val="nil"/>
            </w:tcBorders>
            <w:shd w:val="clear" w:color="auto" w:fill="969696"/>
            <w:noWrap/>
            <w:vAlign w:val="center"/>
          </w:tcPr>
          <w:p w:rsidR="00E40A66" w:rsidRPr="006F67CB" w:rsidRDefault="00E40A66" w:rsidP="00F2475B">
            <w:r w:rsidRPr="006F67CB">
              <w:rPr>
                <w:b/>
                <w:bCs/>
              </w:rPr>
              <w:t xml:space="preserve">Передача </w:t>
            </w:r>
            <w:r w:rsidRPr="006F67CB">
              <w:rPr>
                <w:b/>
                <w:bCs/>
                <w:lang w:val="en-US"/>
              </w:rPr>
              <w:t>SMS</w:t>
            </w:r>
          </w:p>
        </w:tc>
        <w:tc>
          <w:tcPr>
            <w:tcW w:w="3765" w:type="dxa"/>
            <w:tcBorders>
              <w:top w:val="single" w:sz="4" w:space="0" w:color="auto"/>
              <w:left w:val="single" w:sz="4" w:space="0" w:color="auto"/>
              <w:bottom w:val="single" w:sz="4" w:space="0" w:color="auto"/>
              <w:right w:val="single" w:sz="4" w:space="0" w:color="000000"/>
            </w:tcBorders>
            <w:shd w:val="clear" w:color="auto" w:fill="969696"/>
            <w:noWrap/>
            <w:vAlign w:val="center"/>
          </w:tcPr>
          <w:p w:rsidR="00E40A66" w:rsidRPr="006F67CB" w:rsidRDefault="00E40A66" w:rsidP="00F2475B">
            <w:pPr>
              <w:jc w:val="center"/>
            </w:pPr>
          </w:p>
        </w:tc>
      </w:tr>
      <w:tr w:rsidR="00E40A66" w:rsidRPr="006F67CB" w:rsidTr="00F2475B">
        <w:trPr>
          <w:trHeight w:val="270"/>
        </w:trPr>
        <w:tc>
          <w:tcPr>
            <w:tcW w:w="6305" w:type="dxa"/>
            <w:tcBorders>
              <w:top w:val="nil"/>
              <w:left w:val="single" w:sz="4" w:space="0" w:color="auto"/>
              <w:bottom w:val="single" w:sz="4" w:space="0" w:color="auto"/>
              <w:right w:val="nil"/>
            </w:tcBorders>
            <w:shd w:val="clear" w:color="auto" w:fill="auto"/>
            <w:noWrap/>
            <w:vAlign w:val="center"/>
          </w:tcPr>
          <w:p w:rsidR="00E40A66" w:rsidRPr="006F67CB" w:rsidRDefault="00E40A66" w:rsidP="00F2475B">
            <w:r w:rsidRPr="006F67CB">
              <w:t>Отправка одного сообщения при нахождении в домашней зоне на номера российских операторов (руб.)</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tcPr>
          <w:p w:rsidR="00E40A66" w:rsidRPr="006F67CB" w:rsidRDefault="000D4709" w:rsidP="000D4709">
            <w:pPr>
              <w:jc w:val="center"/>
            </w:pPr>
            <w:r w:rsidRPr="006F67CB">
              <w:t>2</w:t>
            </w:r>
            <w:r w:rsidR="00A537A0" w:rsidRPr="006F67CB">
              <w:t>,</w:t>
            </w:r>
            <w:r w:rsidRPr="006F67CB">
              <w:t>5</w:t>
            </w:r>
            <w:r w:rsidR="00A537A0" w:rsidRPr="006F67CB">
              <w:t>0</w:t>
            </w:r>
          </w:p>
        </w:tc>
      </w:tr>
    </w:tbl>
    <w:p w:rsidR="00E40A66" w:rsidRPr="006F67CB" w:rsidRDefault="00E40A66" w:rsidP="00E40A66">
      <w:pPr>
        <w:pStyle w:val="a3"/>
        <w:jc w:val="right"/>
        <w:rPr>
          <w:b/>
          <w:sz w:val="24"/>
        </w:rPr>
      </w:pPr>
    </w:p>
    <w:tbl>
      <w:tblPr>
        <w:tblW w:w="10303" w:type="dxa"/>
        <w:tblInd w:w="-176" w:type="dxa"/>
        <w:tblLayout w:type="fixed"/>
        <w:tblLook w:val="0000" w:firstRow="0" w:lastRow="0" w:firstColumn="0" w:lastColumn="0" w:noHBand="0" w:noVBand="0"/>
      </w:tblPr>
      <w:tblGrid>
        <w:gridCol w:w="5144"/>
        <w:gridCol w:w="5159"/>
      </w:tblGrid>
      <w:tr w:rsidR="00E40A66" w:rsidRPr="006F67CB" w:rsidTr="00F2475B">
        <w:trPr>
          <w:trHeight w:val="283"/>
        </w:trPr>
        <w:tc>
          <w:tcPr>
            <w:tcW w:w="5144" w:type="dxa"/>
          </w:tcPr>
          <w:p w:rsidR="00E40A66" w:rsidRPr="006F67CB" w:rsidRDefault="00E40A66" w:rsidP="00F2475B">
            <w:pPr>
              <w:tabs>
                <w:tab w:val="left" w:pos="3191"/>
              </w:tabs>
              <w:rPr>
                <w:b/>
              </w:rPr>
            </w:pPr>
            <w:r w:rsidRPr="006F67CB">
              <w:rPr>
                <w:b/>
              </w:rPr>
              <w:t>Оператор:</w:t>
            </w:r>
          </w:p>
          <w:p w:rsidR="00E20465" w:rsidRPr="006F67CB" w:rsidRDefault="00E20465" w:rsidP="00E20465">
            <w:pPr>
              <w:tabs>
                <w:tab w:val="left" w:pos="3191"/>
              </w:tabs>
              <w:rPr>
                <w:b/>
              </w:rPr>
            </w:pPr>
            <w:r w:rsidRPr="006F67CB">
              <w:rPr>
                <w:b/>
              </w:rPr>
              <w:t>ОАО «ВымпелКом»</w:t>
            </w:r>
          </w:p>
          <w:p w:rsidR="00E20465" w:rsidRPr="006F67CB" w:rsidRDefault="00E20465" w:rsidP="00E20465">
            <w:pPr>
              <w:tabs>
                <w:tab w:val="left" w:pos="3191"/>
              </w:tabs>
            </w:pPr>
            <w:r w:rsidRPr="006F67CB">
              <w:t>Менеджер по продажам крупным и ключевым клиентам Волгоградского филиала                        ОАО «ВымпелКом»</w:t>
            </w:r>
          </w:p>
          <w:p w:rsidR="00E20465" w:rsidRPr="006F67CB" w:rsidRDefault="00E20465" w:rsidP="00E20465">
            <w:pPr>
              <w:tabs>
                <w:tab w:val="left" w:pos="3191"/>
              </w:tabs>
            </w:pPr>
          </w:p>
          <w:p w:rsidR="00E20465" w:rsidRPr="006F67CB" w:rsidRDefault="00E20465" w:rsidP="00E20465">
            <w:pPr>
              <w:tabs>
                <w:tab w:val="left" w:pos="3191"/>
              </w:tabs>
              <w:rPr>
                <w:b/>
              </w:rPr>
            </w:pPr>
            <w:r w:rsidRPr="006F67CB">
              <w:rPr>
                <w:b/>
                <w:snapToGrid w:val="0"/>
              </w:rPr>
              <w:t>_______/ В. М. Неснов/</w:t>
            </w:r>
          </w:p>
          <w:p w:rsidR="00E40A66" w:rsidRPr="006F67CB" w:rsidRDefault="00E40A66" w:rsidP="00F2475B">
            <w:pPr>
              <w:snapToGrid w:val="0"/>
              <w:jc w:val="both"/>
              <w:rPr>
                <w:b/>
              </w:rPr>
            </w:pPr>
            <w:r w:rsidRPr="006F67CB">
              <w:rPr>
                <w:b/>
                <w:snapToGrid w:val="0"/>
              </w:rPr>
              <w:t>М.П.</w:t>
            </w:r>
          </w:p>
        </w:tc>
        <w:tc>
          <w:tcPr>
            <w:tcW w:w="5159" w:type="dxa"/>
          </w:tcPr>
          <w:p w:rsidR="00E40A66" w:rsidRPr="006F67CB" w:rsidRDefault="00E40A66" w:rsidP="00F2475B">
            <w:pPr>
              <w:pStyle w:val="1"/>
              <w:rPr>
                <w:b/>
                <w:sz w:val="24"/>
                <w:szCs w:val="24"/>
              </w:rPr>
            </w:pPr>
            <w:r w:rsidRPr="006F67CB">
              <w:rPr>
                <w:b/>
                <w:sz w:val="24"/>
                <w:szCs w:val="24"/>
              </w:rPr>
              <w:t>Абонент:</w:t>
            </w:r>
          </w:p>
          <w:p w:rsidR="00E20465" w:rsidRPr="006F67CB" w:rsidRDefault="00E20465" w:rsidP="00E20465">
            <w:pPr>
              <w:snapToGrid w:val="0"/>
              <w:ind w:left="-6"/>
              <w:rPr>
                <w:snapToGrid w:val="0"/>
              </w:rPr>
            </w:pPr>
            <w:r w:rsidRPr="006F67CB">
              <w:rPr>
                <w:b/>
              </w:rPr>
              <w:t xml:space="preserve">ООО «Волгоградская ГРЭС»               </w:t>
            </w:r>
            <w:r w:rsidRPr="006F67CB">
              <w:rPr>
                <w:snapToGrid w:val="0"/>
              </w:rPr>
              <w:t>Генеральный директор</w:t>
            </w:r>
          </w:p>
          <w:p w:rsidR="00E20465" w:rsidRPr="006F67CB" w:rsidRDefault="00E20465" w:rsidP="00E20465">
            <w:pPr>
              <w:snapToGrid w:val="0"/>
              <w:ind w:left="-6"/>
              <w:jc w:val="both"/>
            </w:pPr>
            <w:r w:rsidRPr="006F67CB">
              <w:rPr>
                <w:snapToGrid w:val="0"/>
              </w:rPr>
              <w:t xml:space="preserve">ООО </w:t>
            </w:r>
            <w:r w:rsidRPr="006F67CB">
              <w:rPr>
                <w:b/>
              </w:rPr>
              <w:t>«</w:t>
            </w:r>
            <w:r w:rsidRPr="006F67CB">
              <w:rPr>
                <w:snapToGrid w:val="0"/>
              </w:rPr>
              <w:t>Волгоградская ГРЭС»</w:t>
            </w:r>
            <w:r w:rsidRPr="006F67CB">
              <w:rPr>
                <w:b/>
              </w:rPr>
              <w:t xml:space="preserve">               </w:t>
            </w:r>
          </w:p>
          <w:p w:rsidR="00E20465" w:rsidRPr="006F67CB" w:rsidRDefault="00E20465" w:rsidP="00E20465">
            <w:pPr>
              <w:snapToGrid w:val="0"/>
              <w:ind w:left="-6"/>
              <w:jc w:val="both"/>
              <w:rPr>
                <w:b/>
              </w:rPr>
            </w:pPr>
          </w:p>
          <w:p w:rsidR="00E20465" w:rsidRPr="006F67CB" w:rsidRDefault="00E20465" w:rsidP="00E20465">
            <w:pPr>
              <w:snapToGrid w:val="0"/>
              <w:ind w:left="-6"/>
              <w:jc w:val="both"/>
              <w:rPr>
                <w:b/>
              </w:rPr>
            </w:pPr>
          </w:p>
          <w:p w:rsidR="00D6200E" w:rsidRPr="006F67CB" w:rsidRDefault="00E20465" w:rsidP="00D6200E">
            <w:pPr>
              <w:snapToGrid w:val="0"/>
              <w:jc w:val="both"/>
              <w:rPr>
                <w:b/>
              </w:rPr>
            </w:pPr>
            <w:r w:rsidRPr="006F67CB">
              <w:rPr>
                <w:b/>
              </w:rPr>
              <w:t>______</w:t>
            </w:r>
            <w:r w:rsidR="00D6200E" w:rsidRPr="006F67CB">
              <w:rPr>
                <w:b/>
              </w:rPr>
              <w:t xml:space="preserve">__            </w:t>
            </w:r>
            <w:r w:rsidR="00D6200E" w:rsidRPr="006F67CB">
              <w:rPr>
                <w:b/>
                <w:snapToGrid w:val="0"/>
              </w:rPr>
              <w:t xml:space="preserve">  </w:t>
            </w:r>
            <w:r w:rsidR="00D6200E" w:rsidRPr="006F67CB">
              <w:rPr>
                <w:b/>
              </w:rPr>
              <w:t xml:space="preserve">/Д.Е. Касьян/                              </w:t>
            </w:r>
          </w:p>
          <w:p w:rsidR="00E20465" w:rsidRPr="006F67CB" w:rsidRDefault="00B66A89" w:rsidP="00E20465">
            <w:pPr>
              <w:snapToGrid w:val="0"/>
              <w:jc w:val="both"/>
              <w:rPr>
                <w:b/>
              </w:rPr>
            </w:pPr>
            <w:r w:rsidRPr="006F67CB">
              <w:rPr>
                <w:b/>
              </w:rPr>
              <w:t xml:space="preserve">                      </w:t>
            </w:r>
          </w:p>
          <w:p w:rsidR="00E40A66" w:rsidRPr="006F67CB" w:rsidRDefault="00E40A66" w:rsidP="006F0DBC">
            <w:pPr>
              <w:jc w:val="both"/>
              <w:rPr>
                <w:b/>
              </w:rPr>
            </w:pPr>
            <w:r w:rsidRPr="006F67CB">
              <w:rPr>
                <w:b/>
              </w:rPr>
              <w:t xml:space="preserve">М.П.  </w:t>
            </w:r>
          </w:p>
        </w:tc>
      </w:tr>
    </w:tbl>
    <w:p w:rsidR="00E40A66" w:rsidRPr="006F67CB" w:rsidRDefault="00E40A66" w:rsidP="00BE0822">
      <w:pPr>
        <w:jc w:val="center"/>
        <w:rPr>
          <w:b/>
        </w:rPr>
      </w:pPr>
      <w:r w:rsidRPr="006F67CB">
        <w:rPr>
          <w:b/>
        </w:rPr>
        <w:br w:type="page"/>
      </w:r>
      <w:r w:rsidR="00BE0822" w:rsidRPr="006F67CB">
        <w:rPr>
          <w:b/>
        </w:rPr>
        <w:lastRenderedPageBreak/>
        <w:t xml:space="preserve">                                                                                      </w:t>
      </w:r>
      <w:r w:rsidRPr="006F67CB">
        <w:rPr>
          <w:b/>
        </w:rPr>
        <w:t>Приложение № 2</w:t>
      </w:r>
    </w:p>
    <w:p w:rsidR="00E40A66" w:rsidRPr="006F67CB" w:rsidRDefault="00E40A66" w:rsidP="00E40A66">
      <w:pPr>
        <w:pStyle w:val="a3"/>
        <w:ind w:left="6300"/>
        <w:jc w:val="left"/>
        <w:rPr>
          <w:b/>
          <w:sz w:val="24"/>
        </w:rPr>
      </w:pPr>
      <w:r w:rsidRPr="006F67CB">
        <w:rPr>
          <w:b/>
          <w:sz w:val="24"/>
        </w:rPr>
        <w:t xml:space="preserve">к договору  № </w:t>
      </w:r>
      <w:r w:rsidR="00E20465" w:rsidRPr="006F67CB">
        <w:rPr>
          <w:b/>
          <w:sz w:val="24"/>
        </w:rPr>
        <w:t>560775885</w:t>
      </w:r>
    </w:p>
    <w:p w:rsidR="00E40A66" w:rsidRPr="006F67CB" w:rsidRDefault="00E40A66" w:rsidP="00E40A66">
      <w:pPr>
        <w:pStyle w:val="a3"/>
        <w:ind w:left="6300"/>
        <w:jc w:val="left"/>
        <w:rPr>
          <w:b/>
          <w:sz w:val="24"/>
        </w:rPr>
      </w:pPr>
      <w:r w:rsidRPr="006F67CB">
        <w:rPr>
          <w:b/>
          <w:sz w:val="24"/>
        </w:rPr>
        <w:t>от «</w:t>
      </w:r>
      <w:r w:rsidR="00337F6C" w:rsidRPr="006F67CB">
        <w:rPr>
          <w:b/>
          <w:sz w:val="24"/>
        </w:rPr>
        <w:t>01</w:t>
      </w:r>
      <w:r w:rsidRPr="006F67CB">
        <w:rPr>
          <w:b/>
          <w:sz w:val="24"/>
        </w:rPr>
        <w:t xml:space="preserve">» </w:t>
      </w:r>
      <w:r w:rsidR="00E20465" w:rsidRPr="006F67CB">
        <w:rPr>
          <w:b/>
          <w:sz w:val="24"/>
        </w:rPr>
        <w:t>июня</w:t>
      </w:r>
      <w:r w:rsidRPr="006F67CB">
        <w:rPr>
          <w:b/>
          <w:sz w:val="24"/>
        </w:rPr>
        <w:t xml:space="preserve"> 201</w:t>
      </w:r>
      <w:r w:rsidR="00BE0822" w:rsidRPr="006F67CB">
        <w:rPr>
          <w:b/>
          <w:sz w:val="24"/>
        </w:rPr>
        <w:t>5</w:t>
      </w:r>
      <w:r w:rsidRPr="006F67CB">
        <w:rPr>
          <w:b/>
          <w:sz w:val="24"/>
        </w:rPr>
        <w:t xml:space="preserve"> г.</w:t>
      </w:r>
    </w:p>
    <w:p w:rsidR="00E40A66" w:rsidRPr="006F67CB" w:rsidRDefault="00E40A66" w:rsidP="00E40A66">
      <w:pPr>
        <w:pStyle w:val="a3"/>
        <w:ind w:left="6300"/>
        <w:jc w:val="left"/>
        <w:rPr>
          <w:b/>
          <w:sz w:val="24"/>
        </w:rPr>
      </w:pPr>
    </w:p>
    <w:p w:rsidR="00E40A66" w:rsidRPr="006F67CB" w:rsidRDefault="00E40A66" w:rsidP="00E40A66">
      <w:pPr>
        <w:pStyle w:val="a3"/>
        <w:ind w:left="6300"/>
        <w:jc w:val="left"/>
        <w:rPr>
          <w:b/>
          <w:sz w:val="24"/>
        </w:rPr>
      </w:pPr>
    </w:p>
    <w:p w:rsidR="00E40A66" w:rsidRPr="006F67CB" w:rsidRDefault="00E40A66" w:rsidP="00E40A66">
      <w:pPr>
        <w:pStyle w:val="a3"/>
        <w:ind w:left="6300"/>
        <w:jc w:val="left"/>
        <w:rPr>
          <w:b/>
          <w:sz w:val="24"/>
        </w:rPr>
      </w:pPr>
    </w:p>
    <w:p w:rsidR="00E40A66" w:rsidRPr="006F67CB" w:rsidRDefault="00E40A66" w:rsidP="00E40A66">
      <w:pPr>
        <w:pStyle w:val="a3"/>
        <w:jc w:val="center"/>
        <w:rPr>
          <w:b/>
          <w:caps/>
          <w:sz w:val="24"/>
        </w:rPr>
      </w:pPr>
      <w:r w:rsidRPr="006F67CB">
        <w:rPr>
          <w:b/>
          <w:caps/>
          <w:sz w:val="24"/>
        </w:rPr>
        <w:t xml:space="preserve">Список абонентских телефонных номеров </w:t>
      </w:r>
    </w:p>
    <w:p w:rsidR="00E40A66" w:rsidRPr="006F67CB" w:rsidRDefault="00E40A66" w:rsidP="00E40A66">
      <w:pPr>
        <w:pStyle w:val="a3"/>
        <w:jc w:val="center"/>
        <w:rPr>
          <w:b/>
          <w:caps/>
          <w:sz w:val="24"/>
        </w:rPr>
      </w:pPr>
      <w:r w:rsidRPr="006F67CB">
        <w:rPr>
          <w:b/>
          <w:caps/>
          <w:sz w:val="24"/>
        </w:rPr>
        <w:t>ООО "</w:t>
      </w:r>
      <w:r w:rsidR="00840CD0" w:rsidRPr="006F67CB">
        <w:rPr>
          <w:b/>
          <w:caps/>
          <w:sz w:val="24"/>
        </w:rPr>
        <w:t>Волгоградская грэс</w:t>
      </w:r>
      <w:r w:rsidRPr="006F67CB">
        <w:rPr>
          <w:b/>
          <w:caps/>
          <w:sz w:val="24"/>
        </w:rPr>
        <w:t>"</w:t>
      </w:r>
    </w:p>
    <w:tbl>
      <w:tblPr>
        <w:tblW w:w="0" w:type="auto"/>
        <w:tblInd w:w="24" w:type="dxa"/>
        <w:tblLook w:val="04A0" w:firstRow="1" w:lastRow="0" w:firstColumn="1" w:lastColumn="0" w:noHBand="0" w:noVBand="1"/>
      </w:tblPr>
      <w:tblGrid>
        <w:gridCol w:w="4789"/>
        <w:gridCol w:w="4758"/>
      </w:tblGrid>
      <w:tr w:rsidR="00E40A66" w:rsidRPr="006F67CB" w:rsidTr="00F2475B">
        <w:tc>
          <w:tcPr>
            <w:tcW w:w="5056" w:type="dxa"/>
          </w:tcPr>
          <w:p w:rsidR="00E40A66" w:rsidRPr="006F67CB" w:rsidRDefault="00E40A66" w:rsidP="00F2475B">
            <w:pPr>
              <w:shd w:val="clear" w:color="auto" w:fill="FFFFFF"/>
              <w:tabs>
                <w:tab w:val="left" w:pos="7051"/>
              </w:tabs>
              <w:spacing w:before="538"/>
            </w:pPr>
            <w:r w:rsidRPr="006F67CB">
              <w:rPr>
                <w:spacing w:val="-4"/>
              </w:rPr>
              <w:t>г. Волгоград</w:t>
            </w:r>
          </w:p>
        </w:tc>
        <w:tc>
          <w:tcPr>
            <w:tcW w:w="5057" w:type="dxa"/>
          </w:tcPr>
          <w:p w:rsidR="00E40A66" w:rsidRPr="006F67CB" w:rsidRDefault="00E40A66" w:rsidP="00E20465">
            <w:pPr>
              <w:shd w:val="clear" w:color="auto" w:fill="FFFFFF"/>
              <w:tabs>
                <w:tab w:val="left" w:pos="7051"/>
              </w:tabs>
              <w:spacing w:before="538"/>
              <w:jc w:val="right"/>
            </w:pPr>
            <w:r w:rsidRPr="006F67CB">
              <w:rPr>
                <w:spacing w:val="4"/>
              </w:rPr>
              <w:t>«</w:t>
            </w:r>
            <w:r w:rsidR="00337F6C" w:rsidRPr="006F67CB">
              <w:rPr>
                <w:spacing w:val="4"/>
                <w:u w:val="single"/>
              </w:rPr>
              <w:t>01</w:t>
            </w:r>
            <w:r w:rsidRPr="006F67CB">
              <w:rPr>
                <w:spacing w:val="4"/>
              </w:rPr>
              <w:t xml:space="preserve">» </w:t>
            </w:r>
            <w:r w:rsidR="00E20465" w:rsidRPr="006F67CB">
              <w:rPr>
                <w:spacing w:val="4"/>
                <w:u w:val="single"/>
              </w:rPr>
              <w:t>июня</w:t>
            </w:r>
            <w:r w:rsidRPr="006F67CB">
              <w:rPr>
                <w:spacing w:val="4"/>
              </w:rPr>
              <w:t xml:space="preserve"> 201</w:t>
            </w:r>
            <w:r w:rsidRPr="006F67CB">
              <w:rPr>
                <w:spacing w:val="4"/>
                <w:lang w:val="en-US"/>
              </w:rPr>
              <w:t>5</w:t>
            </w:r>
            <w:r w:rsidRPr="006F67CB">
              <w:rPr>
                <w:spacing w:val="4"/>
              </w:rPr>
              <w:t xml:space="preserve"> г.</w:t>
            </w:r>
          </w:p>
        </w:tc>
      </w:tr>
    </w:tbl>
    <w:p w:rsidR="00E40A66" w:rsidRPr="006F67CB" w:rsidRDefault="00E40A66" w:rsidP="00E40A66">
      <w:pPr>
        <w:pStyle w:val="a3"/>
        <w:jc w:val="center"/>
        <w:rPr>
          <w:b/>
          <w:sz w:val="24"/>
        </w:rPr>
      </w:pPr>
    </w:p>
    <w:p w:rsidR="00E40A66" w:rsidRPr="006F67CB" w:rsidRDefault="00E40A66" w:rsidP="00E40A66">
      <w:pPr>
        <w:pStyle w:val="a3"/>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65"/>
      </w:tblGrid>
      <w:tr w:rsidR="00E40A66" w:rsidRPr="006F67CB" w:rsidTr="00F2475B">
        <w:trPr>
          <w:trHeight w:val="510"/>
          <w:jc w:val="center"/>
        </w:trPr>
        <w:tc>
          <w:tcPr>
            <w:tcW w:w="2665" w:type="dxa"/>
            <w:vAlign w:val="center"/>
          </w:tcPr>
          <w:p w:rsidR="00E40A66" w:rsidRPr="006F67CB" w:rsidRDefault="00E40A66" w:rsidP="00F2475B">
            <w:pPr>
              <w:pStyle w:val="a3"/>
              <w:jc w:val="center"/>
              <w:rPr>
                <w:b/>
                <w:sz w:val="24"/>
              </w:rPr>
            </w:pPr>
            <w:r w:rsidRPr="006F67CB">
              <w:rPr>
                <w:b/>
                <w:sz w:val="24"/>
              </w:rPr>
              <w:t>№ п/п</w:t>
            </w:r>
          </w:p>
        </w:tc>
        <w:tc>
          <w:tcPr>
            <w:tcW w:w="2665" w:type="dxa"/>
            <w:vAlign w:val="center"/>
          </w:tcPr>
          <w:p w:rsidR="00E40A66" w:rsidRPr="006F67CB" w:rsidRDefault="00E40A66" w:rsidP="00F2475B">
            <w:pPr>
              <w:pStyle w:val="a3"/>
              <w:jc w:val="center"/>
              <w:rPr>
                <w:b/>
                <w:sz w:val="24"/>
              </w:rPr>
            </w:pPr>
            <w:r w:rsidRPr="006F67CB">
              <w:rPr>
                <w:b/>
                <w:sz w:val="24"/>
              </w:rPr>
              <w:t>Телефонный номер</w:t>
            </w:r>
          </w:p>
        </w:tc>
      </w:tr>
      <w:tr w:rsidR="00E40A66" w:rsidRPr="006F67CB" w:rsidTr="00F2475B">
        <w:trPr>
          <w:jc w:val="center"/>
        </w:trPr>
        <w:tc>
          <w:tcPr>
            <w:tcW w:w="5330" w:type="dxa"/>
            <w:gridSpan w:val="2"/>
          </w:tcPr>
          <w:p w:rsidR="00E40A66" w:rsidRPr="006F67CB" w:rsidRDefault="00E40A66" w:rsidP="00F2475B">
            <w:pPr>
              <w:pStyle w:val="a3"/>
              <w:jc w:val="center"/>
              <w:rPr>
                <w:b/>
                <w:i/>
                <w:sz w:val="24"/>
              </w:rPr>
            </w:pPr>
            <w:r w:rsidRPr="006F67CB">
              <w:rPr>
                <w:b/>
                <w:i/>
                <w:sz w:val="24"/>
              </w:rPr>
              <w:t>Волгоградская ГРЭС</w:t>
            </w:r>
          </w:p>
        </w:tc>
      </w:tr>
      <w:tr w:rsidR="00E40A66" w:rsidRPr="006F67CB" w:rsidTr="00F2475B">
        <w:trPr>
          <w:jc w:val="center"/>
        </w:trPr>
        <w:tc>
          <w:tcPr>
            <w:tcW w:w="2665" w:type="dxa"/>
          </w:tcPr>
          <w:p w:rsidR="00E40A66" w:rsidRPr="006F67CB" w:rsidRDefault="00E20465" w:rsidP="00F2475B">
            <w:pPr>
              <w:pStyle w:val="a3"/>
              <w:jc w:val="center"/>
              <w:rPr>
                <w:b/>
                <w:sz w:val="24"/>
              </w:rPr>
            </w:pPr>
            <w:r w:rsidRPr="006F67CB">
              <w:rPr>
                <w:b/>
                <w:sz w:val="24"/>
              </w:rPr>
              <w:t>35</w:t>
            </w:r>
            <w:r w:rsidR="008507E9" w:rsidRPr="006F67CB">
              <w:rPr>
                <w:b/>
                <w:sz w:val="24"/>
              </w:rPr>
              <w:t xml:space="preserve"> шт.</w:t>
            </w:r>
          </w:p>
        </w:tc>
        <w:tc>
          <w:tcPr>
            <w:tcW w:w="2665" w:type="dxa"/>
          </w:tcPr>
          <w:p w:rsidR="00E40A66" w:rsidRPr="006F67CB" w:rsidRDefault="00E40A66" w:rsidP="00F2475B">
            <w:pPr>
              <w:pStyle w:val="a3"/>
              <w:jc w:val="center"/>
              <w:rPr>
                <w:b/>
                <w:sz w:val="24"/>
              </w:rPr>
            </w:pPr>
          </w:p>
        </w:tc>
      </w:tr>
    </w:tbl>
    <w:p w:rsidR="00E40A66" w:rsidRPr="006F67CB" w:rsidRDefault="00E40A66" w:rsidP="00E40A66">
      <w:pPr>
        <w:pStyle w:val="a3"/>
        <w:jc w:val="center"/>
        <w:rPr>
          <w:b/>
          <w:sz w:val="24"/>
        </w:rPr>
      </w:pPr>
    </w:p>
    <w:p w:rsidR="00E40A66" w:rsidRPr="006F67CB" w:rsidRDefault="00E40A66" w:rsidP="00E40A66">
      <w:pPr>
        <w:jc w:val="right"/>
        <w:rPr>
          <w:b/>
        </w:rPr>
      </w:pPr>
    </w:p>
    <w:tbl>
      <w:tblPr>
        <w:tblW w:w="10303" w:type="dxa"/>
        <w:tblInd w:w="-176" w:type="dxa"/>
        <w:tblLayout w:type="fixed"/>
        <w:tblLook w:val="0000" w:firstRow="0" w:lastRow="0" w:firstColumn="0" w:lastColumn="0" w:noHBand="0" w:noVBand="0"/>
      </w:tblPr>
      <w:tblGrid>
        <w:gridCol w:w="5144"/>
        <w:gridCol w:w="5159"/>
      </w:tblGrid>
      <w:tr w:rsidR="00E40A66" w:rsidRPr="006F67CB" w:rsidTr="00F2475B">
        <w:trPr>
          <w:trHeight w:val="1473"/>
        </w:trPr>
        <w:tc>
          <w:tcPr>
            <w:tcW w:w="5144" w:type="dxa"/>
          </w:tcPr>
          <w:p w:rsidR="00E40A66" w:rsidRPr="006F67CB" w:rsidRDefault="00E40A66" w:rsidP="00F2475B">
            <w:pPr>
              <w:tabs>
                <w:tab w:val="left" w:pos="3191"/>
              </w:tabs>
              <w:rPr>
                <w:b/>
              </w:rPr>
            </w:pPr>
            <w:r w:rsidRPr="006F67CB">
              <w:rPr>
                <w:b/>
              </w:rPr>
              <w:t>Оператор:</w:t>
            </w:r>
          </w:p>
          <w:p w:rsidR="00BE0822" w:rsidRPr="006F67CB" w:rsidRDefault="00BE0822" w:rsidP="00BE0822">
            <w:pPr>
              <w:tabs>
                <w:tab w:val="left" w:pos="3191"/>
              </w:tabs>
              <w:rPr>
                <w:b/>
              </w:rPr>
            </w:pPr>
            <w:r w:rsidRPr="006F67CB">
              <w:rPr>
                <w:b/>
              </w:rPr>
              <w:t>ОАО «ВымпелКом»</w:t>
            </w:r>
          </w:p>
          <w:p w:rsidR="00BE0822" w:rsidRPr="006F67CB" w:rsidRDefault="00E20465" w:rsidP="00BE0822">
            <w:pPr>
              <w:tabs>
                <w:tab w:val="left" w:pos="3191"/>
              </w:tabs>
            </w:pPr>
            <w:r w:rsidRPr="006F67CB">
              <w:t xml:space="preserve">Менеджер по продажам крупным и ключевым клиентам </w:t>
            </w:r>
            <w:r w:rsidR="00BE0822" w:rsidRPr="006F67CB">
              <w:t xml:space="preserve">Волгоградского филиала </w:t>
            </w:r>
            <w:r w:rsidRPr="006F67CB">
              <w:t xml:space="preserve">                       </w:t>
            </w:r>
            <w:r w:rsidR="00BE0822" w:rsidRPr="006F67CB">
              <w:t>ОАО «ВымпелКом»</w:t>
            </w:r>
          </w:p>
          <w:p w:rsidR="00BE0822" w:rsidRPr="006F67CB" w:rsidRDefault="00BE0822" w:rsidP="00BE0822">
            <w:pPr>
              <w:tabs>
                <w:tab w:val="left" w:pos="3191"/>
              </w:tabs>
            </w:pPr>
          </w:p>
          <w:p w:rsidR="00BE0822" w:rsidRPr="006F67CB" w:rsidRDefault="00BE0822" w:rsidP="00BE0822">
            <w:pPr>
              <w:tabs>
                <w:tab w:val="left" w:pos="3191"/>
              </w:tabs>
              <w:rPr>
                <w:b/>
              </w:rPr>
            </w:pPr>
            <w:r w:rsidRPr="006F67CB">
              <w:rPr>
                <w:b/>
                <w:snapToGrid w:val="0"/>
              </w:rPr>
              <w:t>_______/</w:t>
            </w:r>
            <w:r w:rsidR="00E20465" w:rsidRPr="006F67CB">
              <w:rPr>
                <w:b/>
                <w:snapToGrid w:val="0"/>
              </w:rPr>
              <w:t xml:space="preserve"> В. М. Неснов/</w:t>
            </w:r>
          </w:p>
          <w:p w:rsidR="00E40A66" w:rsidRPr="006F67CB" w:rsidRDefault="00E40A66" w:rsidP="00F2475B">
            <w:pPr>
              <w:tabs>
                <w:tab w:val="left" w:pos="3191"/>
              </w:tabs>
              <w:jc w:val="both"/>
              <w:rPr>
                <w:b/>
                <w:snapToGrid w:val="0"/>
              </w:rPr>
            </w:pPr>
          </w:p>
          <w:p w:rsidR="00E40A66" w:rsidRPr="006F67CB" w:rsidRDefault="00E40A66" w:rsidP="00F2475B">
            <w:pPr>
              <w:tabs>
                <w:tab w:val="left" w:pos="3191"/>
              </w:tabs>
              <w:jc w:val="both"/>
              <w:rPr>
                <w:b/>
                <w:snapToGrid w:val="0"/>
              </w:rPr>
            </w:pPr>
          </w:p>
          <w:p w:rsidR="00E40A66" w:rsidRPr="006F67CB" w:rsidRDefault="00E40A66" w:rsidP="00F2475B">
            <w:pPr>
              <w:snapToGrid w:val="0"/>
              <w:jc w:val="both"/>
              <w:rPr>
                <w:b/>
              </w:rPr>
            </w:pPr>
            <w:r w:rsidRPr="006F67CB">
              <w:rPr>
                <w:b/>
                <w:snapToGrid w:val="0"/>
              </w:rPr>
              <w:t>М.П.</w:t>
            </w:r>
          </w:p>
        </w:tc>
        <w:tc>
          <w:tcPr>
            <w:tcW w:w="5159" w:type="dxa"/>
          </w:tcPr>
          <w:p w:rsidR="00D6200E" w:rsidRPr="006F67CB" w:rsidRDefault="00D6200E" w:rsidP="00D6200E">
            <w:pPr>
              <w:pStyle w:val="1"/>
              <w:rPr>
                <w:b/>
                <w:sz w:val="24"/>
                <w:szCs w:val="24"/>
              </w:rPr>
            </w:pPr>
            <w:r w:rsidRPr="006F67CB">
              <w:rPr>
                <w:b/>
                <w:sz w:val="24"/>
                <w:szCs w:val="24"/>
              </w:rPr>
              <w:t>Абонент:</w:t>
            </w:r>
          </w:p>
          <w:p w:rsidR="00D6200E" w:rsidRPr="006F67CB" w:rsidRDefault="00D6200E" w:rsidP="00D6200E">
            <w:pPr>
              <w:pStyle w:val="1"/>
              <w:rPr>
                <w:sz w:val="24"/>
                <w:szCs w:val="24"/>
              </w:rPr>
            </w:pPr>
            <w:r w:rsidRPr="006F67CB">
              <w:rPr>
                <w:b/>
                <w:sz w:val="24"/>
                <w:szCs w:val="24"/>
              </w:rPr>
              <w:t xml:space="preserve">ООО «Волгоградская ГРЭС»               </w:t>
            </w:r>
            <w:r w:rsidRPr="006F67CB">
              <w:rPr>
                <w:sz w:val="24"/>
                <w:szCs w:val="24"/>
              </w:rPr>
              <w:t>Генеральный директор</w:t>
            </w:r>
          </w:p>
          <w:p w:rsidR="00D6200E" w:rsidRPr="006F67CB" w:rsidRDefault="00D6200E" w:rsidP="00D6200E">
            <w:pPr>
              <w:pStyle w:val="1"/>
              <w:rPr>
                <w:sz w:val="24"/>
                <w:szCs w:val="24"/>
              </w:rPr>
            </w:pPr>
            <w:r w:rsidRPr="006F67CB">
              <w:rPr>
                <w:sz w:val="24"/>
                <w:szCs w:val="24"/>
              </w:rPr>
              <w:t xml:space="preserve">ООО «Волгоградская ГРЭС»               </w:t>
            </w:r>
          </w:p>
          <w:p w:rsidR="00D6200E" w:rsidRPr="006F67CB" w:rsidRDefault="00D6200E" w:rsidP="00D6200E">
            <w:pPr>
              <w:pStyle w:val="1"/>
              <w:rPr>
                <w:b/>
                <w:sz w:val="24"/>
                <w:szCs w:val="24"/>
              </w:rPr>
            </w:pPr>
          </w:p>
          <w:p w:rsidR="00D6200E" w:rsidRPr="006F67CB" w:rsidRDefault="00D6200E" w:rsidP="00D6200E">
            <w:pPr>
              <w:pStyle w:val="1"/>
              <w:rPr>
                <w:b/>
                <w:sz w:val="24"/>
                <w:szCs w:val="24"/>
              </w:rPr>
            </w:pPr>
          </w:p>
          <w:p w:rsidR="00D6200E" w:rsidRPr="006F67CB" w:rsidRDefault="00D6200E" w:rsidP="00D6200E">
            <w:pPr>
              <w:pStyle w:val="1"/>
              <w:rPr>
                <w:b/>
                <w:sz w:val="24"/>
                <w:szCs w:val="24"/>
              </w:rPr>
            </w:pPr>
            <w:r w:rsidRPr="006F67CB">
              <w:rPr>
                <w:b/>
                <w:sz w:val="24"/>
                <w:szCs w:val="24"/>
              </w:rPr>
              <w:t xml:space="preserve">________              /Д.Е. Касьян/                              </w:t>
            </w:r>
          </w:p>
          <w:p w:rsidR="00D6200E" w:rsidRPr="006F67CB" w:rsidRDefault="00D6200E" w:rsidP="00D6200E">
            <w:pPr>
              <w:pStyle w:val="1"/>
              <w:rPr>
                <w:b/>
                <w:sz w:val="24"/>
                <w:szCs w:val="24"/>
              </w:rPr>
            </w:pPr>
            <w:r w:rsidRPr="006F67CB">
              <w:rPr>
                <w:b/>
                <w:sz w:val="24"/>
                <w:szCs w:val="24"/>
              </w:rPr>
              <w:t xml:space="preserve">                      </w:t>
            </w:r>
          </w:p>
          <w:p w:rsidR="00E40A66" w:rsidRPr="006F67CB" w:rsidRDefault="00D6200E" w:rsidP="00D6200E">
            <w:pPr>
              <w:jc w:val="both"/>
              <w:rPr>
                <w:b/>
              </w:rPr>
            </w:pPr>
            <w:r w:rsidRPr="006F67CB">
              <w:rPr>
                <w:b/>
              </w:rPr>
              <w:t xml:space="preserve">М.П.  </w:t>
            </w:r>
          </w:p>
        </w:tc>
      </w:tr>
    </w:tbl>
    <w:p w:rsidR="00E40A66" w:rsidRPr="006F67CB" w:rsidRDefault="00E40A66" w:rsidP="00E40A66">
      <w:pPr>
        <w:jc w:val="right"/>
        <w:rPr>
          <w:b/>
        </w:rPr>
      </w:pPr>
    </w:p>
    <w:p w:rsidR="00E40A66" w:rsidRPr="006F67CB" w:rsidRDefault="00E40A66" w:rsidP="00E40A66">
      <w:pPr>
        <w:rPr>
          <w:b/>
        </w:rPr>
      </w:pPr>
      <w:r w:rsidRPr="006F67CB">
        <w:rPr>
          <w:b/>
        </w:rPr>
        <w:br w:type="page"/>
      </w:r>
    </w:p>
    <w:p w:rsidR="00E40A66" w:rsidRPr="006F67CB" w:rsidRDefault="00E40A66" w:rsidP="00E40A66">
      <w:pPr>
        <w:pStyle w:val="a3"/>
        <w:ind w:left="6300"/>
        <w:jc w:val="left"/>
        <w:rPr>
          <w:b/>
          <w:sz w:val="24"/>
        </w:rPr>
      </w:pPr>
      <w:r w:rsidRPr="006F67CB">
        <w:rPr>
          <w:b/>
          <w:sz w:val="24"/>
        </w:rPr>
        <w:lastRenderedPageBreak/>
        <w:t>Приложение № 3</w:t>
      </w:r>
    </w:p>
    <w:p w:rsidR="00E20465" w:rsidRPr="006F67CB" w:rsidRDefault="00E20465" w:rsidP="00E20465">
      <w:pPr>
        <w:pStyle w:val="a3"/>
        <w:ind w:left="6300"/>
        <w:jc w:val="left"/>
        <w:rPr>
          <w:b/>
          <w:sz w:val="24"/>
        </w:rPr>
      </w:pPr>
      <w:r w:rsidRPr="006F67CB">
        <w:rPr>
          <w:b/>
          <w:sz w:val="24"/>
        </w:rPr>
        <w:t>к договору  № 560775885</w:t>
      </w:r>
    </w:p>
    <w:p w:rsidR="00E20465" w:rsidRPr="006F67CB" w:rsidRDefault="00E20465" w:rsidP="00E20465">
      <w:pPr>
        <w:pStyle w:val="a3"/>
        <w:ind w:left="6300"/>
        <w:jc w:val="left"/>
        <w:rPr>
          <w:b/>
          <w:sz w:val="24"/>
        </w:rPr>
      </w:pPr>
      <w:r w:rsidRPr="006F67CB">
        <w:rPr>
          <w:b/>
          <w:sz w:val="24"/>
        </w:rPr>
        <w:t>от «01» июня 2015 г.</w:t>
      </w:r>
    </w:p>
    <w:p w:rsidR="00E40A66" w:rsidRPr="006F67CB" w:rsidRDefault="00E40A66" w:rsidP="00E40A66">
      <w:pPr>
        <w:spacing w:before="400"/>
        <w:jc w:val="center"/>
        <w:rPr>
          <w:color w:val="000000"/>
          <w:sz w:val="28"/>
          <w:szCs w:val="28"/>
        </w:rPr>
      </w:pPr>
      <w:r w:rsidRPr="006F67CB">
        <w:rPr>
          <w:color w:val="000000"/>
          <w:sz w:val="28"/>
          <w:szCs w:val="28"/>
        </w:rPr>
        <w:t xml:space="preserve">Расчет стоимости услуг связи по производственным объектам </w:t>
      </w:r>
    </w:p>
    <w:p w:rsidR="00E40A66" w:rsidRPr="006F67CB" w:rsidRDefault="00E40A66" w:rsidP="00E40A66">
      <w:pPr>
        <w:spacing w:after="240"/>
        <w:jc w:val="center"/>
        <w:rPr>
          <w:sz w:val="28"/>
          <w:szCs w:val="28"/>
        </w:rPr>
      </w:pPr>
      <w:r w:rsidRPr="006F67CB">
        <w:rPr>
          <w:sz w:val="28"/>
          <w:szCs w:val="28"/>
        </w:rPr>
        <w:t>ООО «</w:t>
      </w:r>
      <w:r w:rsidR="00840CD0" w:rsidRPr="006F67CB">
        <w:rPr>
          <w:sz w:val="28"/>
          <w:szCs w:val="28"/>
        </w:rPr>
        <w:t>Волгоградская ГРЭС</w:t>
      </w:r>
      <w:r w:rsidRPr="006F67CB">
        <w:rPr>
          <w:sz w:val="28"/>
          <w:szCs w:val="28"/>
        </w:rPr>
        <w:t>»</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1985"/>
        <w:gridCol w:w="1843"/>
        <w:gridCol w:w="2149"/>
      </w:tblGrid>
      <w:tr w:rsidR="00E40A66" w:rsidRPr="006F67CB" w:rsidTr="00F2475B">
        <w:trPr>
          <w:jc w:val="center"/>
        </w:trPr>
        <w:tc>
          <w:tcPr>
            <w:tcW w:w="3994" w:type="dxa"/>
            <w:vMerge w:val="restart"/>
            <w:vAlign w:val="center"/>
          </w:tcPr>
          <w:p w:rsidR="00E40A66" w:rsidRPr="006F67CB" w:rsidRDefault="00E40A66" w:rsidP="00F2475B">
            <w:pPr>
              <w:jc w:val="center"/>
              <w:rPr>
                <w:sz w:val="28"/>
                <w:szCs w:val="28"/>
              </w:rPr>
            </w:pPr>
            <w:r w:rsidRPr="006F67CB">
              <w:rPr>
                <w:sz w:val="28"/>
                <w:szCs w:val="28"/>
              </w:rPr>
              <w:t>Наименование объекта</w:t>
            </w:r>
          </w:p>
        </w:tc>
        <w:tc>
          <w:tcPr>
            <w:tcW w:w="5977" w:type="dxa"/>
            <w:gridSpan w:val="3"/>
            <w:vAlign w:val="center"/>
          </w:tcPr>
          <w:p w:rsidR="00E40A66" w:rsidRPr="006F67CB" w:rsidRDefault="00E40A66" w:rsidP="00F2475B">
            <w:pPr>
              <w:jc w:val="center"/>
              <w:rPr>
                <w:sz w:val="28"/>
                <w:szCs w:val="28"/>
              </w:rPr>
            </w:pPr>
            <w:r w:rsidRPr="006F67CB">
              <w:rPr>
                <w:sz w:val="28"/>
                <w:szCs w:val="28"/>
              </w:rPr>
              <w:t>Стоимость на период действия договора</w:t>
            </w:r>
          </w:p>
        </w:tc>
      </w:tr>
      <w:tr w:rsidR="00E40A66" w:rsidRPr="006F67CB" w:rsidTr="00F2475B">
        <w:trPr>
          <w:jc w:val="center"/>
        </w:trPr>
        <w:tc>
          <w:tcPr>
            <w:tcW w:w="3994" w:type="dxa"/>
            <w:vMerge/>
            <w:vAlign w:val="center"/>
          </w:tcPr>
          <w:p w:rsidR="00E40A66" w:rsidRPr="006F67CB" w:rsidRDefault="00E40A66" w:rsidP="00F2475B">
            <w:pPr>
              <w:jc w:val="center"/>
              <w:rPr>
                <w:sz w:val="28"/>
                <w:szCs w:val="28"/>
              </w:rPr>
            </w:pPr>
          </w:p>
        </w:tc>
        <w:tc>
          <w:tcPr>
            <w:tcW w:w="1985" w:type="dxa"/>
            <w:vAlign w:val="center"/>
          </w:tcPr>
          <w:p w:rsidR="00E40A66" w:rsidRPr="006F67CB" w:rsidRDefault="00E40A66" w:rsidP="00F2475B">
            <w:pPr>
              <w:jc w:val="center"/>
              <w:rPr>
                <w:sz w:val="28"/>
                <w:szCs w:val="28"/>
              </w:rPr>
            </w:pPr>
            <w:r w:rsidRPr="006F67CB">
              <w:rPr>
                <w:sz w:val="28"/>
                <w:szCs w:val="28"/>
              </w:rPr>
              <w:t>без НДС</w:t>
            </w:r>
          </w:p>
        </w:tc>
        <w:tc>
          <w:tcPr>
            <w:tcW w:w="1843" w:type="dxa"/>
            <w:vAlign w:val="center"/>
          </w:tcPr>
          <w:p w:rsidR="00E40A66" w:rsidRPr="006F67CB" w:rsidRDefault="00E40A66" w:rsidP="00F2475B">
            <w:pPr>
              <w:jc w:val="center"/>
              <w:rPr>
                <w:sz w:val="28"/>
                <w:szCs w:val="28"/>
              </w:rPr>
            </w:pPr>
            <w:r w:rsidRPr="006F67CB">
              <w:rPr>
                <w:sz w:val="28"/>
                <w:szCs w:val="28"/>
              </w:rPr>
              <w:t>НДС</w:t>
            </w:r>
          </w:p>
        </w:tc>
        <w:tc>
          <w:tcPr>
            <w:tcW w:w="2149" w:type="dxa"/>
            <w:vAlign w:val="center"/>
          </w:tcPr>
          <w:p w:rsidR="00E40A66" w:rsidRPr="006F67CB" w:rsidRDefault="00E40A66" w:rsidP="00F2475B">
            <w:pPr>
              <w:jc w:val="center"/>
              <w:rPr>
                <w:sz w:val="28"/>
                <w:szCs w:val="28"/>
              </w:rPr>
            </w:pPr>
            <w:r w:rsidRPr="006F67CB">
              <w:rPr>
                <w:sz w:val="28"/>
                <w:szCs w:val="28"/>
              </w:rPr>
              <w:t>с НДС</w:t>
            </w:r>
          </w:p>
        </w:tc>
      </w:tr>
      <w:tr w:rsidR="00E40A66" w:rsidRPr="006F67CB" w:rsidTr="00F2475B">
        <w:trPr>
          <w:jc w:val="center"/>
        </w:trPr>
        <w:tc>
          <w:tcPr>
            <w:tcW w:w="3994" w:type="dxa"/>
            <w:vAlign w:val="center"/>
          </w:tcPr>
          <w:p w:rsidR="00E40A66" w:rsidRPr="006F67CB" w:rsidRDefault="00E40A66" w:rsidP="00F2475B">
            <w:pPr>
              <w:rPr>
                <w:sz w:val="28"/>
                <w:szCs w:val="28"/>
              </w:rPr>
            </w:pPr>
            <w:r w:rsidRPr="006F67CB">
              <w:rPr>
                <w:sz w:val="28"/>
                <w:szCs w:val="28"/>
              </w:rPr>
              <w:t>Волгоградская ГРЭС</w:t>
            </w:r>
          </w:p>
        </w:tc>
        <w:tc>
          <w:tcPr>
            <w:tcW w:w="1985" w:type="dxa"/>
            <w:vAlign w:val="center"/>
          </w:tcPr>
          <w:p w:rsidR="00E40A66" w:rsidRPr="006F67CB" w:rsidRDefault="002B44CF" w:rsidP="00F2475B">
            <w:pPr>
              <w:jc w:val="center"/>
              <w:rPr>
                <w:color w:val="000000"/>
                <w:sz w:val="28"/>
                <w:szCs w:val="28"/>
              </w:rPr>
            </w:pPr>
            <w:r w:rsidRPr="006F67CB">
              <w:rPr>
                <w:color w:val="000000"/>
                <w:sz w:val="28"/>
                <w:szCs w:val="28"/>
              </w:rPr>
              <w:t>99</w:t>
            </w:r>
            <w:r w:rsidR="00BE0822" w:rsidRPr="006F67CB">
              <w:rPr>
                <w:color w:val="000000"/>
                <w:sz w:val="28"/>
                <w:szCs w:val="28"/>
              </w:rPr>
              <w:t>100</w:t>
            </w:r>
            <w:r w:rsidR="00FC5A00" w:rsidRPr="006F67CB">
              <w:rPr>
                <w:color w:val="000000"/>
                <w:sz w:val="28"/>
                <w:szCs w:val="28"/>
              </w:rPr>
              <w:t>,00</w:t>
            </w:r>
          </w:p>
        </w:tc>
        <w:tc>
          <w:tcPr>
            <w:tcW w:w="1843" w:type="dxa"/>
            <w:vAlign w:val="center"/>
          </w:tcPr>
          <w:p w:rsidR="00E40A66" w:rsidRPr="006F67CB" w:rsidRDefault="00950186" w:rsidP="00F2475B">
            <w:pPr>
              <w:jc w:val="center"/>
              <w:rPr>
                <w:color w:val="000000"/>
                <w:sz w:val="28"/>
                <w:szCs w:val="28"/>
              </w:rPr>
            </w:pPr>
            <w:r w:rsidRPr="006F67CB">
              <w:rPr>
                <w:color w:val="000000"/>
                <w:sz w:val="28"/>
                <w:szCs w:val="28"/>
              </w:rPr>
              <w:t>178</w:t>
            </w:r>
            <w:r w:rsidR="00BE0822" w:rsidRPr="006F67CB">
              <w:rPr>
                <w:color w:val="000000"/>
                <w:sz w:val="28"/>
                <w:szCs w:val="28"/>
              </w:rPr>
              <w:t>38</w:t>
            </w:r>
            <w:r w:rsidR="00FC5A00" w:rsidRPr="006F67CB">
              <w:rPr>
                <w:color w:val="000000"/>
                <w:sz w:val="28"/>
                <w:szCs w:val="28"/>
              </w:rPr>
              <w:t>,00</w:t>
            </w:r>
          </w:p>
        </w:tc>
        <w:tc>
          <w:tcPr>
            <w:tcW w:w="2149" w:type="dxa"/>
            <w:vAlign w:val="center"/>
          </w:tcPr>
          <w:p w:rsidR="00E40A66" w:rsidRPr="006F67CB" w:rsidRDefault="00950186" w:rsidP="00F2475B">
            <w:pPr>
              <w:jc w:val="center"/>
              <w:rPr>
                <w:color w:val="000000"/>
                <w:sz w:val="28"/>
                <w:szCs w:val="28"/>
              </w:rPr>
            </w:pPr>
            <w:r w:rsidRPr="006F67CB">
              <w:rPr>
                <w:color w:val="000000"/>
                <w:sz w:val="28"/>
                <w:szCs w:val="28"/>
              </w:rPr>
              <w:t>116938</w:t>
            </w:r>
            <w:r w:rsidR="00FC5A00" w:rsidRPr="006F67CB">
              <w:rPr>
                <w:color w:val="000000"/>
                <w:sz w:val="28"/>
                <w:szCs w:val="28"/>
              </w:rPr>
              <w:t>,00</w:t>
            </w:r>
          </w:p>
        </w:tc>
      </w:tr>
    </w:tbl>
    <w:p w:rsidR="00E40A66" w:rsidRPr="006F67CB" w:rsidRDefault="00E40A66" w:rsidP="00E40A66">
      <w:pPr>
        <w:spacing w:before="400"/>
        <w:jc w:val="center"/>
        <w:rPr>
          <w:sz w:val="28"/>
          <w:szCs w:val="28"/>
        </w:rPr>
      </w:pPr>
    </w:p>
    <w:tbl>
      <w:tblPr>
        <w:tblW w:w="10303" w:type="dxa"/>
        <w:tblInd w:w="-176" w:type="dxa"/>
        <w:tblLayout w:type="fixed"/>
        <w:tblLook w:val="0000" w:firstRow="0" w:lastRow="0" w:firstColumn="0" w:lastColumn="0" w:noHBand="0" w:noVBand="0"/>
      </w:tblPr>
      <w:tblGrid>
        <w:gridCol w:w="5144"/>
        <w:gridCol w:w="5159"/>
      </w:tblGrid>
      <w:tr w:rsidR="00E20465" w:rsidRPr="00CD2120" w:rsidTr="00E20465">
        <w:trPr>
          <w:trHeight w:val="2675"/>
        </w:trPr>
        <w:tc>
          <w:tcPr>
            <w:tcW w:w="5144" w:type="dxa"/>
          </w:tcPr>
          <w:p w:rsidR="00E20465" w:rsidRPr="006F67CB" w:rsidRDefault="00E20465" w:rsidP="00E20465">
            <w:pPr>
              <w:tabs>
                <w:tab w:val="left" w:pos="3191"/>
              </w:tabs>
              <w:rPr>
                <w:b/>
              </w:rPr>
            </w:pPr>
            <w:r w:rsidRPr="006F67CB">
              <w:rPr>
                <w:b/>
              </w:rPr>
              <w:t>Оператор:</w:t>
            </w:r>
          </w:p>
          <w:p w:rsidR="00E20465" w:rsidRPr="006F67CB" w:rsidRDefault="00E20465" w:rsidP="00E20465">
            <w:pPr>
              <w:tabs>
                <w:tab w:val="left" w:pos="3191"/>
              </w:tabs>
              <w:rPr>
                <w:b/>
              </w:rPr>
            </w:pPr>
            <w:r w:rsidRPr="006F67CB">
              <w:rPr>
                <w:b/>
              </w:rPr>
              <w:t>ОАО «ВымпелКом»</w:t>
            </w:r>
          </w:p>
          <w:p w:rsidR="00E20465" w:rsidRPr="006F67CB" w:rsidRDefault="00E20465" w:rsidP="00E20465">
            <w:pPr>
              <w:tabs>
                <w:tab w:val="left" w:pos="3191"/>
              </w:tabs>
            </w:pPr>
            <w:r w:rsidRPr="006F67CB">
              <w:t>Менеджер по продажам крупным и ключевым клиентам Волгоградского филиала                        ОАО «ВымпелКом»</w:t>
            </w:r>
          </w:p>
          <w:p w:rsidR="00E20465" w:rsidRPr="006F67CB" w:rsidRDefault="00E20465" w:rsidP="00E20465">
            <w:pPr>
              <w:tabs>
                <w:tab w:val="left" w:pos="3191"/>
              </w:tabs>
            </w:pPr>
          </w:p>
          <w:p w:rsidR="00E20465" w:rsidRPr="006F67CB" w:rsidRDefault="00E20465" w:rsidP="00E20465">
            <w:pPr>
              <w:tabs>
                <w:tab w:val="left" w:pos="3191"/>
              </w:tabs>
              <w:rPr>
                <w:b/>
              </w:rPr>
            </w:pPr>
            <w:r w:rsidRPr="006F67CB">
              <w:rPr>
                <w:b/>
                <w:snapToGrid w:val="0"/>
              </w:rPr>
              <w:t>_______/ В. М. Неснов/</w:t>
            </w:r>
          </w:p>
          <w:p w:rsidR="00E20465" w:rsidRPr="006F67CB" w:rsidRDefault="00E20465" w:rsidP="00E20465">
            <w:pPr>
              <w:snapToGrid w:val="0"/>
              <w:jc w:val="both"/>
              <w:rPr>
                <w:b/>
              </w:rPr>
            </w:pPr>
            <w:r w:rsidRPr="006F67CB">
              <w:rPr>
                <w:b/>
                <w:snapToGrid w:val="0"/>
              </w:rPr>
              <w:t>М.П.</w:t>
            </w:r>
          </w:p>
        </w:tc>
        <w:tc>
          <w:tcPr>
            <w:tcW w:w="5159" w:type="dxa"/>
          </w:tcPr>
          <w:p w:rsidR="00D6200E" w:rsidRPr="006F67CB" w:rsidRDefault="00D6200E" w:rsidP="00D6200E">
            <w:pPr>
              <w:pStyle w:val="1"/>
              <w:rPr>
                <w:b/>
                <w:sz w:val="24"/>
                <w:szCs w:val="24"/>
              </w:rPr>
            </w:pPr>
            <w:r w:rsidRPr="006F67CB">
              <w:rPr>
                <w:b/>
                <w:sz w:val="24"/>
                <w:szCs w:val="24"/>
              </w:rPr>
              <w:t>Абонент:</w:t>
            </w:r>
          </w:p>
          <w:p w:rsidR="00D6200E" w:rsidRPr="006F67CB" w:rsidRDefault="00D6200E" w:rsidP="00D6200E">
            <w:pPr>
              <w:pStyle w:val="1"/>
              <w:rPr>
                <w:sz w:val="24"/>
                <w:szCs w:val="24"/>
              </w:rPr>
            </w:pPr>
            <w:r w:rsidRPr="006F67CB">
              <w:rPr>
                <w:b/>
                <w:sz w:val="24"/>
                <w:szCs w:val="24"/>
              </w:rPr>
              <w:t xml:space="preserve">ООО «Волгоградская ГРЭС»               </w:t>
            </w:r>
            <w:r w:rsidRPr="006F67CB">
              <w:rPr>
                <w:sz w:val="24"/>
                <w:szCs w:val="24"/>
              </w:rPr>
              <w:t>Генеральный директор</w:t>
            </w:r>
          </w:p>
          <w:p w:rsidR="00D6200E" w:rsidRPr="006F67CB" w:rsidRDefault="00D6200E" w:rsidP="00D6200E">
            <w:pPr>
              <w:pStyle w:val="1"/>
              <w:rPr>
                <w:sz w:val="24"/>
                <w:szCs w:val="24"/>
              </w:rPr>
            </w:pPr>
            <w:r w:rsidRPr="006F67CB">
              <w:rPr>
                <w:sz w:val="24"/>
                <w:szCs w:val="24"/>
              </w:rPr>
              <w:t xml:space="preserve">ООО «Волгоградская ГРЭС»               </w:t>
            </w:r>
          </w:p>
          <w:p w:rsidR="00D6200E" w:rsidRPr="006F67CB" w:rsidRDefault="00D6200E" w:rsidP="00D6200E">
            <w:pPr>
              <w:pStyle w:val="1"/>
              <w:rPr>
                <w:b/>
                <w:sz w:val="24"/>
                <w:szCs w:val="24"/>
              </w:rPr>
            </w:pPr>
          </w:p>
          <w:p w:rsidR="00D6200E" w:rsidRPr="006F67CB" w:rsidRDefault="00D6200E" w:rsidP="00D6200E">
            <w:pPr>
              <w:pStyle w:val="1"/>
              <w:rPr>
                <w:b/>
                <w:sz w:val="24"/>
                <w:szCs w:val="24"/>
              </w:rPr>
            </w:pPr>
          </w:p>
          <w:p w:rsidR="00D6200E" w:rsidRPr="006F67CB" w:rsidRDefault="00D6200E" w:rsidP="00D6200E">
            <w:pPr>
              <w:pStyle w:val="1"/>
              <w:rPr>
                <w:b/>
                <w:sz w:val="24"/>
                <w:szCs w:val="24"/>
              </w:rPr>
            </w:pPr>
            <w:r w:rsidRPr="006F67CB">
              <w:rPr>
                <w:b/>
                <w:sz w:val="24"/>
                <w:szCs w:val="24"/>
              </w:rPr>
              <w:t xml:space="preserve">________              /Д.Е. Касьян/                              </w:t>
            </w:r>
          </w:p>
          <w:p w:rsidR="00D6200E" w:rsidRPr="006F67CB" w:rsidRDefault="00D6200E" w:rsidP="00D6200E">
            <w:pPr>
              <w:pStyle w:val="1"/>
              <w:rPr>
                <w:b/>
                <w:sz w:val="24"/>
                <w:szCs w:val="24"/>
              </w:rPr>
            </w:pPr>
            <w:r w:rsidRPr="006F67CB">
              <w:rPr>
                <w:b/>
                <w:sz w:val="24"/>
                <w:szCs w:val="24"/>
              </w:rPr>
              <w:t xml:space="preserve">                      </w:t>
            </w:r>
          </w:p>
          <w:p w:rsidR="00E20465" w:rsidRPr="00CD2120" w:rsidRDefault="00D6200E" w:rsidP="00D6200E">
            <w:pPr>
              <w:snapToGrid w:val="0"/>
              <w:jc w:val="both"/>
              <w:rPr>
                <w:b/>
              </w:rPr>
            </w:pPr>
            <w:r w:rsidRPr="006F67CB">
              <w:rPr>
                <w:b/>
              </w:rPr>
              <w:t>М.П.</w:t>
            </w:r>
            <w:bookmarkStart w:id="177" w:name="_GoBack"/>
            <w:bookmarkEnd w:id="177"/>
            <w:r w:rsidRPr="00D6200E">
              <w:rPr>
                <w:b/>
              </w:rPr>
              <w:t xml:space="preserve">  </w:t>
            </w:r>
          </w:p>
        </w:tc>
      </w:tr>
    </w:tbl>
    <w:p w:rsidR="00881D05" w:rsidRDefault="00881D05"/>
    <w:sectPr w:rsidR="00881D05" w:rsidSect="00C52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E74"/>
    <w:multiLevelType w:val="multilevel"/>
    <w:tmpl w:val="4EBA9906"/>
    <w:lvl w:ilvl="0">
      <w:start w:val="7"/>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9.%2."/>
      <w:lvlJc w:val="left"/>
      <w:pPr>
        <w:tabs>
          <w:tab w:val="num" w:pos="612"/>
        </w:tabs>
        <w:ind w:left="61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793D00"/>
    <w:multiLevelType w:val="multilevel"/>
    <w:tmpl w:val="9AC280A6"/>
    <w:lvl w:ilvl="0">
      <w:start w:val="5"/>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5.%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B15DFB"/>
    <w:multiLevelType w:val="multilevel"/>
    <w:tmpl w:val="53929024"/>
    <w:lvl w:ilvl="0">
      <w:start w:val="1"/>
      <w:numFmt w:val="decimal"/>
      <w:lvlText w:val="%1)"/>
      <w:lvlJc w:val="left"/>
      <w:pPr>
        <w:tabs>
          <w:tab w:val="num" w:pos="360"/>
        </w:tabs>
        <w:ind w:left="360" w:hanging="360"/>
      </w:pPr>
    </w:lvl>
    <w:lvl w:ilvl="1">
      <w:start w:val="1"/>
      <w:numFmt w:val="decimal"/>
      <w:lvlText w:val="3.%2."/>
      <w:lvlJc w:val="left"/>
      <w:pPr>
        <w:tabs>
          <w:tab w:val="num" w:pos="612"/>
        </w:tabs>
        <w:ind w:left="61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AB078E5"/>
    <w:multiLevelType w:val="hybridMultilevel"/>
    <w:tmpl w:val="5C0463D4"/>
    <w:lvl w:ilvl="0" w:tplc="A1BA0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143F5"/>
    <w:multiLevelType w:val="hybridMultilevel"/>
    <w:tmpl w:val="30384CF4"/>
    <w:lvl w:ilvl="0" w:tplc="A030E394">
      <w:start w:val="1"/>
      <w:numFmt w:val="decimal"/>
      <w:lvlText w:val="6.4.%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997337"/>
    <w:multiLevelType w:val="multilevel"/>
    <w:tmpl w:val="97E0F732"/>
    <w:lvl w:ilvl="0">
      <w:start w:val="5"/>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4.%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940E05"/>
    <w:multiLevelType w:val="hybridMultilevel"/>
    <w:tmpl w:val="0C546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5008D"/>
    <w:multiLevelType w:val="multilevel"/>
    <w:tmpl w:val="E18652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612"/>
        </w:tabs>
        <w:ind w:left="61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BF149F"/>
    <w:multiLevelType w:val="multilevel"/>
    <w:tmpl w:val="C2EC4CAA"/>
    <w:lvl w:ilvl="0">
      <w:start w:val="5"/>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7.%2."/>
      <w:lvlJc w:val="left"/>
      <w:pPr>
        <w:tabs>
          <w:tab w:val="num" w:pos="574"/>
        </w:tabs>
        <w:ind w:left="574" w:hanging="432"/>
      </w:pPr>
      <w:rPr>
        <w:rFonts w:hint="default"/>
        <w:u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D884FB0"/>
    <w:multiLevelType w:val="multilevel"/>
    <w:tmpl w:val="AC641D2A"/>
    <w:lvl w:ilvl="0">
      <w:start w:val="5"/>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6.%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2CC554D"/>
    <w:multiLevelType w:val="hybridMultilevel"/>
    <w:tmpl w:val="F62483DA"/>
    <w:lvl w:ilvl="0" w:tplc="4D68E68A">
      <w:start w:val="1"/>
      <w:numFmt w:val="decimal"/>
      <w:lvlText w:val="6.4.1.%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10791"/>
    <w:multiLevelType w:val="multilevel"/>
    <w:tmpl w:val="53929024"/>
    <w:lvl w:ilvl="0">
      <w:start w:val="1"/>
      <w:numFmt w:val="decimal"/>
      <w:lvlText w:val="%1)"/>
      <w:lvlJc w:val="left"/>
      <w:pPr>
        <w:tabs>
          <w:tab w:val="num" w:pos="360"/>
        </w:tabs>
        <w:ind w:left="360" w:hanging="360"/>
      </w:pPr>
    </w:lvl>
    <w:lvl w:ilvl="1">
      <w:start w:val="1"/>
      <w:numFmt w:val="decimal"/>
      <w:lvlText w:val="3.%2."/>
      <w:lvlJc w:val="left"/>
      <w:pPr>
        <w:tabs>
          <w:tab w:val="num" w:pos="612"/>
        </w:tabs>
        <w:ind w:left="61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02C6D3E"/>
    <w:multiLevelType w:val="hybridMultilevel"/>
    <w:tmpl w:val="26F83B26"/>
    <w:lvl w:ilvl="0" w:tplc="8FA077EA">
      <w:start w:val="1"/>
      <w:numFmt w:val="decimal"/>
      <w:lvlText w:val="4.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11BCBBB8">
      <w:start w:val="1"/>
      <w:numFmt w:val="decimal"/>
      <w:lvlText w:val="5.2.%3."/>
      <w:lvlJc w:val="left"/>
      <w:pPr>
        <w:ind w:left="2160" w:hanging="180"/>
      </w:pPr>
      <w:rPr>
        <w:rFonts w:hint="default"/>
        <w:sz w:val="24"/>
        <w:szCs w:val="2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C05DF0"/>
    <w:multiLevelType w:val="multilevel"/>
    <w:tmpl w:val="2C621772"/>
    <w:lvl w:ilvl="0">
      <w:start w:val="1"/>
      <w:numFmt w:val="decimal"/>
      <w:lvlText w:val="%1. "/>
      <w:lvlJc w:val="left"/>
      <w:pPr>
        <w:tabs>
          <w:tab w:val="num" w:pos="1701"/>
        </w:tabs>
        <w:ind w:left="851" w:hanging="284"/>
      </w:pPr>
      <w:rPr>
        <w:rFonts w:ascii="Times New Roman" w:hAnsi="Times New Roman" w:cs="Times New Roman" w:hint="default"/>
        <w:b w:val="0"/>
        <w:i w:val="0"/>
        <w:sz w:val="24"/>
        <w:szCs w:val="24"/>
      </w:rPr>
    </w:lvl>
    <w:lvl w:ilvl="1">
      <w:start w:val="1"/>
      <w:numFmt w:val="decimal"/>
      <w:lvlText w:val="%1.%2."/>
      <w:lvlJc w:val="left"/>
      <w:pPr>
        <w:tabs>
          <w:tab w:val="num" w:pos="709"/>
        </w:tabs>
        <w:ind w:left="0" w:firstLine="709"/>
      </w:pPr>
      <w:rPr>
        <w:rFonts w:ascii="Times New Roman" w:hAnsi="Times New Roman" w:cs="Times New Roman" w:hint="default"/>
        <w:b w:val="0"/>
        <w:i w:val="0"/>
        <w:sz w:val="24"/>
        <w:szCs w:val="24"/>
      </w:rPr>
    </w:lvl>
    <w:lvl w:ilvl="2">
      <w:start w:val="1"/>
      <w:numFmt w:val="decimal"/>
      <w:lvlText w:val="%1.%2.%3."/>
      <w:lvlJc w:val="left"/>
      <w:pPr>
        <w:tabs>
          <w:tab w:val="num" w:pos="2468"/>
        </w:tabs>
        <w:ind w:left="2468" w:hanging="1050"/>
      </w:pPr>
      <w:rPr>
        <w:rFonts w:ascii="Times New Roman" w:hAnsi="Times New Roman" w:cs="Times New Roman" w:hint="default"/>
        <w:b w:val="0"/>
        <w:i w:val="0"/>
        <w:sz w:val="22"/>
        <w:szCs w:val="22"/>
      </w:rPr>
    </w:lvl>
    <w:lvl w:ilvl="3">
      <w:start w:val="1"/>
      <w:numFmt w:val="decimal"/>
      <w:lvlText w:val="%1.%2.%3.%4."/>
      <w:lvlJc w:val="left"/>
      <w:pPr>
        <w:tabs>
          <w:tab w:val="num" w:pos="3177"/>
        </w:tabs>
        <w:ind w:left="3177" w:hanging="105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4">
    <w:nsid w:val="580E62CC"/>
    <w:multiLevelType w:val="multilevel"/>
    <w:tmpl w:val="097E89F2"/>
    <w:lvl w:ilvl="0">
      <w:start w:val="7"/>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8.%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2F80003"/>
    <w:multiLevelType w:val="multilevel"/>
    <w:tmpl w:val="53929024"/>
    <w:lvl w:ilvl="0">
      <w:start w:val="1"/>
      <w:numFmt w:val="decimal"/>
      <w:lvlText w:val="%1)"/>
      <w:lvlJc w:val="left"/>
      <w:pPr>
        <w:tabs>
          <w:tab w:val="num" w:pos="360"/>
        </w:tabs>
        <w:ind w:left="360" w:hanging="360"/>
      </w:pPr>
    </w:lvl>
    <w:lvl w:ilvl="1">
      <w:start w:val="1"/>
      <w:numFmt w:val="decimal"/>
      <w:lvlText w:val="3.%2."/>
      <w:lvlJc w:val="left"/>
      <w:pPr>
        <w:tabs>
          <w:tab w:val="num" w:pos="612"/>
        </w:tabs>
        <w:ind w:left="61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B003C44"/>
    <w:multiLevelType w:val="multilevel"/>
    <w:tmpl w:val="53929024"/>
    <w:lvl w:ilvl="0">
      <w:start w:val="1"/>
      <w:numFmt w:val="decimal"/>
      <w:lvlText w:val="%1)"/>
      <w:lvlJc w:val="left"/>
      <w:pPr>
        <w:tabs>
          <w:tab w:val="num" w:pos="360"/>
        </w:tabs>
        <w:ind w:left="360" w:hanging="360"/>
      </w:pPr>
    </w:lvl>
    <w:lvl w:ilvl="1">
      <w:start w:val="1"/>
      <w:numFmt w:val="decimal"/>
      <w:lvlText w:val="3.%2."/>
      <w:lvlJc w:val="left"/>
      <w:pPr>
        <w:tabs>
          <w:tab w:val="num" w:pos="612"/>
        </w:tabs>
        <w:ind w:left="61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045537F"/>
    <w:multiLevelType w:val="multilevel"/>
    <w:tmpl w:val="53929024"/>
    <w:lvl w:ilvl="0">
      <w:start w:val="1"/>
      <w:numFmt w:val="decimal"/>
      <w:lvlText w:val="%1)"/>
      <w:lvlJc w:val="left"/>
      <w:pPr>
        <w:tabs>
          <w:tab w:val="num" w:pos="360"/>
        </w:tabs>
        <w:ind w:left="360" w:hanging="360"/>
      </w:pPr>
    </w:lvl>
    <w:lvl w:ilvl="1">
      <w:start w:val="1"/>
      <w:numFmt w:val="decimal"/>
      <w:lvlText w:val="3.%2."/>
      <w:lvlJc w:val="left"/>
      <w:pPr>
        <w:tabs>
          <w:tab w:val="num" w:pos="612"/>
        </w:tabs>
        <w:ind w:left="61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4"/>
  </w:num>
  <w:num w:numId="3">
    <w:abstractNumId w:val="5"/>
  </w:num>
  <w:num w:numId="4">
    <w:abstractNumId w:val="13"/>
  </w:num>
  <w:num w:numId="5">
    <w:abstractNumId w:val="1"/>
  </w:num>
  <w:num w:numId="6">
    <w:abstractNumId w:val="9"/>
  </w:num>
  <w:num w:numId="7">
    <w:abstractNumId w:val="8"/>
  </w:num>
  <w:num w:numId="8">
    <w:abstractNumId w:val="0"/>
  </w:num>
  <w:num w:numId="9">
    <w:abstractNumId w:val="16"/>
  </w:num>
  <w:num w:numId="10">
    <w:abstractNumId w:val="3"/>
  </w:num>
  <w:num w:numId="11">
    <w:abstractNumId w:val="6"/>
  </w:num>
  <w:num w:numId="12">
    <w:abstractNumId w:val="11"/>
  </w:num>
  <w:num w:numId="13">
    <w:abstractNumId w:val="17"/>
  </w:num>
  <w:num w:numId="14">
    <w:abstractNumId w:val="2"/>
  </w:num>
  <w:num w:numId="15">
    <w:abstractNumId w:val="15"/>
  </w:num>
  <w:num w:numId="16">
    <w:abstractNumId w:val="12"/>
  </w:num>
  <w:num w:numId="17">
    <w:abstractNumId w:val="4"/>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66"/>
    <w:rsid w:val="000C34BF"/>
    <w:rsid w:val="000D4709"/>
    <w:rsid w:val="0016008A"/>
    <w:rsid w:val="00212550"/>
    <w:rsid w:val="002B44CF"/>
    <w:rsid w:val="002B7CAB"/>
    <w:rsid w:val="00337F6C"/>
    <w:rsid w:val="00344893"/>
    <w:rsid w:val="004407DB"/>
    <w:rsid w:val="00452945"/>
    <w:rsid w:val="004E7591"/>
    <w:rsid w:val="00515644"/>
    <w:rsid w:val="00587756"/>
    <w:rsid w:val="005E2D54"/>
    <w:rsid w:val="006D3789"/>
    <w:rsid w:val="006F0DBC"/>
    <w:rsid w:val="006F67CB"/>
    <w:rsid w:val="00704D3C"/>
    <w:rsid w:val="00715A3E"/>
    <w:rsid w:val="00732950"/>
    <w:rsid w:val="00840CD0"/>
    <w:rsid w:val="008507E9"/>
    <w:rsid w:val="008540E3"/>
    <w:rsid w:val="00881D05"/>
    <w:rsid w:val="00950186"/>
    <w:rsid w:val="00A537A0"/>
    <w:rsid w:val="00B21C51"/>
    <w:rsid w:val="00B66A89"/>
    <w:rsid w:val="00B976E7"/>
    <w:rsid w:val="00BD2835"/>
    <w:rsid w:val="00BE0822"/>
    <w:rsid w:val="00BF67EC"/>
    <w:rsid w:val="00C52572"/>
    <w:rsid w:val="00C74D34"/>
    <w:rsid w:val="00C7798D"/>
    <w:rsid w:val="00C81158"/>
    <w:rsid w:val="00CD06C7"/>
    <w:rsid w:val="00D6200E"/>
    <w:rsid w:val="00D65E25"/>
    <w:rsid w:val="00E20465"/>
    <w:rsid w:val="00E40A66"/>
    <w:rsid w:val="00E41BCD"/>
    <w:rsid w:val="00E96438"/>
    <w:rsid w:val="00ED0EFE"/>
    <w:rsid w:val="00EE3345"/>
    <w:rsid w:val="00FC5A00"/>
    <w:rsid w:val="00FC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0A66"/>
    <w:pPr>
      <w:tabs>
        <w:tab w:val="left" w:pos="0"/>
        <w:tab w:val="left" w:pos="9000"/>
      </w:tabs>
      <w:ind w:right="21"/>
      <w:jc w:val="both"/>
    </w:pPr>
    <w:rPr>
      <w:sz w:val="28"/>
    </w:rPr>
  </w:style>
  <w:style w:type="character" w:customStyle="1" w:styleId="a4">
    <w:name w:val="Основной текст Знак"/>
    <w:basedOn w:val="a0"/>
    <w:link w:val="a3"/>
    <w:rsid w:val="00E40A66"/>
    <w:rPr>
      <w:rFonts w:ascii="Times New Roman" w:eastAsia="Times New Roman" w:hAnsi="Times New Roman" w:cs="Times New Roman"/>
      <w:sz w:val="28"/>
      <w:szCs w:val="24"/>
      <w:lang w:eastAsia="ru-RU"/>
    </w:rPr>
  </w:style>
  <w:style w:type="paragraph" w:styleId="2">
    <w:name w:val="Body Text Indent 2"/>
    <w:basedOn w:val="a"/>
    <w:link w:val="20"/>
    <w:rsid w:val="00E40A66"/>
    <w:pPr>
      <w:spacing w:after="120" w:line="480" w:lineRule="auto"/>
      <w:ind w:left="283"/>
    </w:pPr>
  </w:style>
  <w:style w:type="character" w:customStyle="1" w:styleId="20">
    <w:name w:val="Основной текст с отступом 2 Знак"/>
    <w:basedOn w:val="a0"/>
    <w:link w:val="2"/>
    <w:rsid w:val="00E40A66"/>
    <w:rPr>
      <w:rFonts w:ascii="Times New Roman" w:eastAsia="Times New Roman" w:hAnsi="Times New Roman" w:cs="Times New Roman"/>
      <w:sz w:val="24"/>
      <w:szCs w:val="24"/>
      <w:lang w:eastAsia="ru-RU"/>
    </w:rPr>
  </w:style>
  <w:style w:type="paragraph" w:styleId="a5">
    <w:name w:val="Normal (Web)"/>
    <w:basedOn w:val="a"/>
    <w:rsid w:val="00E40A66"/>
    <w:pPr>
      <w:spacing w:before="100" w:beforeAutospacing="1" w:after="100" w:afterAutospacing="1"/>
    </w:pPr>
  </w:style>
  <w:style w:type="paragraph" w:styleId="a6">
    <w:name w:val="Title"/>
    <w:basedOn w:val="a"/>
    <w:link w:val="a7"/>
    <w:qFormat/>
    <w:rsid w:val="00E40A66"/>
    <w:pPr>
      <w:spacing w:line="360" w:lineRule="auto"/>
      <w:jc w:val="center"/>
    </w:pPr>
    <w:rPr>
      <w:rFonts w:ascii="Arial" w:hAnsi="Arial"/>
      <w:b/>
      <w:szCs w:val="20"/>
    </w:rPr>
  </w:style>
  <w:style w:type="character" w:customStyle="1" w:styleId="a7">
    <w:name w:val="Название Знак"/>
    <w:basedOn w:val="a0"/>
    <w:link w:val="a6"/>
    <w:rsid w:val="00E40A66"/>
    <w:rPr>
      <w:rFonts w:ascii="Arial" w:eastAsia="Times New Roman" w:hAnsi="Arial" w:cs="Times New Roman"/>
      <w:b/>
      <w:sz w:val="24"/>
      <w:szCs w:val="20"/>
      <w:lang w:eastAsia="ru-RU"/>
    </w:rPr>
  </w:style>
  <w:style w:type="paragraph" w:customStyle="1" w:styleId="ConsNonformat">
    <w:name w:val="ConsNonformat"/>
    <w:rsid w:val="00E40A6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
    <w:name w:val="Обычный1"/>
    <w:rsid w:val="00E40A66"/>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List Paragraph"/>
    <w:basedOn w:val="a"/>
    <w:uiPriority w:val="34"/>
    <w:qFormat/>
    <w:rsid w:val="00E40A66"/>
    <w:pPr>
      <w:ind w:left="720"/>
      <w:contextualSpacing/>
    </w:pPr>
    <w:rPr>
      <w:sz w:val="20"/>
      <w:szCs w:val="20"/>
    </w:rPr>
  </w:style>
  <w:style w:type="character" w:styleId="HTML">
    <w:name w:val="HTML Cite"/>
    <w:uiPriority w:val="99"/>
    <w:unhideWhenUsed/>
    <w:rsid w:val="00E40A66"/>
    <w:rPr>
      <w:i w:val="0"/>
      <w:iCs w:val="0"/>
      <w:color w:val="009933"/>
    </w:rPr>
  </w:style>
  <w:style w:type="character" w:styleId="a9">
    <w:name w:val="Hyperlink"/>
    <w:basedOn w:val="a0"/>
    <w:uiPriority w:val="99"/>
    <w:unhideWhenUsed/>
    <w:rsid w:val="00840C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0A66"/>
    <w:pPr>
      <w:tabs>
        <w:tab w:val="left" w:pos="0"/>
        <w:tab w:val="left" w:pos="9000"/>
      </w:tabs>
      <w:ind w:right="21"/>
      <w:jc w:val="both"/>
    </w:pPr>
    <w:rPr>
      <w:sz w:val="28"/>
    </w:rPr>
  </w:style>
  <w:style w:type="character" w:customStyle="1" w:styleId="a4">
    <w:name w:val="Основной текст Знак"/>
    <w:basedOn w:val="a0"/>
    <w:link w:val="a3"/>
    <w:rsid w:val="00E40A66"/>
    <w:rPr>
      <w:rFonts w:ascii="Times New Roman" w:eastAsia="Times New Roman" w:hAnsi="Times New Roman" w:cs="Times New Roman"/>
      <w:sz w:val="28"/>
      <w:szCs w:val="24"/>
      <w:lang w:eastAsia="ru-RU"/>
    </w:rPr>
  </w:style>
  <w:style w:type="paragraph" w:styleId="2">
    <w:name w:val="Body Text Indent 2"/>
    <w:basedOn w:val="a"/>
    <w:link w:val="20"/>
    <w:rsid w:val="00E40A66"/>
    <w:pPr>
      <w:spacing w:after="120" w:line="480" w:lineRule="auto"/>
      <w:ind w:left="283"/>
    </w:pPr>
  </w:style>
  <w:style w:type="character" w:customStyle="1" w:styleId="20">
    <w:name w:val="Основной текст с отступом 2 Знак"/>
    <w:basedOn w:val="a0"/>
    <w:link w:val="2"/>
    <w:rsid w:val="00E40A66"/>
    <w:rPr>
      <w:rFonts w:ascii="Times New Roman" w:eastAsia="Times New Roman" w:hAnsi="Times New Roman" w:cs="Times New Roman"/>
      <w:sz w:val="24"/>
      <w:szCs w:val="24"/>
      <w:lang w:eastAsia="ru-RU"/>
    </w:rPr>
  </w:style>
  <w:style w:type="paragraph" w:styleId="a5">
    <w:name w:val="Normal (Web)"/>
    <w:basedOn w:val="a"/>
    <w:rsid w:val="00E40A66"/>
    <w:pPr>
      <w:spacing w:before="100" w:beforeAutospacing="1" w:after="100" w:afterAutospacing="1"/>
    </w:pPr>
  </w:style>
  <w:style w:type="paragraph" w:styleId="a6">
    <w:name w:val="Title"/>
    <w:basedOn w:val="a"/>
    <w:link w:val="a7"/>
    <w:qFormat/>
    <w:rsid w:val="00E40A66"/>
    <w:pPr>
      <w:spacing w:line="360" w:lineRule="auto"/>
      <w:jc w:val="center"/>
    </w:pPr>
    <w:rPr>
      <w:rFonts w:ascii="Arial" w:hAnsi="Arial"/>
      <w:b/>
      <w:szCs w:val="20"/>
    </w:rPr>
  </w:style>
  <w:style w:type="character" w:customStyle="1" w:styleId="a7">
    <w:name w:val="Название Знак"/>
    <w:basedOn w:val="a0"/>
    <w:link w:val="a6"/>
    <w:rsid w:val="00E40A66"/>
    <w:rPr>
      <w:rFonts w:ascii="Arial" w:eastAsia="Times New Roman" w:hAnsi="Arial" w:cs="Times New Roman"/>
      <w:b/>
      <w:sz w:val="24"/>
      <w:szCs w:val="20"/>
      <w:lang w:eastAsia="ru-RU"/>
    </w:rPr>
  </w:style>
  <w:style w:type="paragraph" w:customStyle="1" w:styleId="ConsNonformat">
    <w:name w:val="ConsNonformat"/>
    <w:rsid w:val="00E40A6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
    <w:name w:val="Обычный1"/>
    <w:rsid w:val="00E40A66"/>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List Paragraph"/>
    <w:basedOn w:val="a"/>
    <w:uiPriority w:val="34"/>
    <w:qFormat/>
    <w:rsid w:val="00E40A66"/>
    <w:pPr>
      <w:ind w:left="720"/>
      <w:contextualSpacing/>
    </w:pPr>
    <w:rPr>
      <w:sz w:val="20"/>
      <w:szCs w:val="20"/>
    </w:rPr>
  </w:style>
  <w:style w:type="character" w:styleId="HTML">
    <w:name w:val="HTML Cite"/>
    <w:uiPriority w:val="99"/>
    <w:unhideWhenUsed/>
    <w:rsid w:val="00E40A66"/>
    <w:rPr>
      <w:i w:val="0"/>
      <w:iCs w:val="0"/>
      <w:color w:val="009933"/>
    </w:rPr>
  </w:style>
  <w:style w:type="character" w:styleId="a9">
    <w:name w:val="Hyperlink"/>
    <w:basedOn w:val="a0"/>
    <w:uiPriority w:val="99"/>
    <w:unhideWhenUsed/>
    <w:rsid w:val="00840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5788</Words>
  <Characters>32997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VIMPELCOM</Company>
  <LinksUpToDate>false</LinksUpToDate>
  <CharactersWithSpaces>38708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ALEVasilev</dc:creator>
  <cp:lastModifiedBy>Георгий Д. Буянов</cp:lastModifiedBy>
  <cp:revision>7</cp:revision>
  <cp:lastPrinted>2015-03-30T14:20:00Z</cp:lastPrinted>
  <dcterms:created xsi:type="dcterms:W3CDTF">2015-05-25T12:58:00Z</dcterms:created>
  <dcterms:modified xsi:type="dcterms:W3CDTF">2015-09-22T12:38:00Z</dcterms:modified>
</cp:coreProperties>
</file>